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6284" w14:textId="77777777" w:rsidR="00EC723B" w:rsidRDefault="00EC723B" w:rsidP="00EC723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</w:pPr>
    </w:p>
    <w:p w14:paraId="6D3359F3" w14:textId="793318F2" w:rsidR="002F3D16" w:rsidRDefault="0074713C" w:rsidP="00E47508">
      <w:pPr>
        <w:jc w:val="center"/>
        <w:outlineLvl w:val="1"/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</w:pPr>
      <w:r w:rsidRPr="00E34979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t>VENDING</w:t>
      </w:r>
      <w:r w:rsidR="0066602B" w:rsidRPr="00E34979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t xml:space="preserve"> E AI</w:t>
      </w:r>
      <w:r w:rsidRPr="00E34979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t xml:space="preserve"> </w:t>
      </w:r>
      <w:r w:rsidR="00C940C8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t>CRESCONO CONNETTIVITÀ, PAGAMENTI DIGITALI E INTERFACCE EVOLUTE</w:t>
      </w:r>
    </w:p>
    <w:p w14:paraId="5EA77D65" w14:textId="30D4B08F" w:rsidR="00E47508" w:rsidRDefault="00E47508" w:rsidP="00586D11">
      <w:pPr>
        <w:spacing w:before="100" w:beforeAutospacing="1" w:after="100" w:afterAutospacing="1" w:line="300" w:lineRule="atLeast"/>
        <w:jc w:val="center"/>
        <w:outlineLvl w:val="1"/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</w:pPr>
      <w:r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>D</w:t>
      </w:r>
      <w:r w:rsidR="00C940C8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>istribuzione automatica</w:t>
      </w:r>
      <w:r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 sempre più intelligente e connessa:</w:t>
      </w:r>
      <w:r w:rsidR="00C940C8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 o</w:t>
      </w:r>
      <w:r w:rsidR="004349AC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>ltre il 60% d</w:t>
      </w:r>
      <w:r w:rsidR="00447A93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elle imprese </w:t>
      </w:r>
      <w:r w:rsidR="004349AC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>utilizza sistemi digitali per la gestione e la manutenzione</w:t>
      </w:r>
      <w:r w:rsidR="00C940C8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 delle macchine</w:t>
      </w:r>
      <w:r w:rsidR="00A712F6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 e ben il 74% ha già installato vending machine con schermi touch;</w:t>
      </w:r>
      <w:r w:rsidR="0074713C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 </w:t>
      </w:r>
      <w:r w:rsidR="00C940C8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crescono del </w:t>
      </w:r>
      <w:r w:rsidR="004349AC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>34%</w:t>
      </w:r>
      <w:r w:rsidR="00C940C8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 le</w:t>
      </w:r>
      <w:r w:rsidR="004349AC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 vendite tramite app</w:t>
      </w:r>
      <w:r w:rsidR="00A712F6" w:rsidRPr="00A77EF9"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>.</w:t>
      </w:r>
    </w:p>
    <w:p w14:paraId="0AA43597" w14:textId="3A3F503F" w:rsidR="002F3D16" w:rsidRPr="002F3D16" w:rsidRDefault="002F3D16" w:rsidP="002F3D16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34979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La distribuzione automatica entra nell’era dell’intelligenza artificiale. </w:t>
      </w:r>
      <w:r w:rsidRPr="00E34979">
        <w:rPr>
          <w:rFonts w:ascii="Arial" w:hAnsi="Arial" w:cs="Arial"/>
          <w:color w:val="000000"/>
          <w:sz w:val="22"/>
          <w:szCs w:val="22"/>
        </w:rPr>
        <w:t xml:space="preserve">Pagamenti </w:t>
      </w:r>
      <w:proofErr w:type="spellStart"/>
      <w:r w:rsidR="009E1354" w:rsidRPr="00E34979">
        <w:rPr>
          <w:rFonts w:ascii="Arial" w:hAnsi="Arial" w:cs="Arial"/>
          <w:color w:val="000000"/>
          <w:sz w:val="22"/>
          <w:szCs w:val="22"/>
        </w:rPr>
        <w:t>cashless</w:t>
      </w:r>
      <w:proofErr w:type="spellEnd"/>
      <w:r w:rsidR="009E1354" w:rsidRPr="00E34979">
        <w:rPr>
          <w:rFonts w:ascii="Arial" w:hAnsi="Arial" w:cs="Arial"/>
          <w:color w:val="000000"/>
          <w:sz w:val="22"/>
          <w:szCs w:val="22"/>
        </w:rPr>
        <w:t xml:space="preserve">, </w:t>
      </w:r>
      <w:r w:rsidR="009E1354">
        <w:rPr>
          <w:rFonts w:ascii="Arial" w:hAnsi="Arial" w:cs="Arial"/>
          <w:color w:val="000000"/>
          <w:sz w:val="22"/>
          <w:szCs w:val="22"/>
        </w:rPr>
        <w:t>interfacce</w:t>
      </w:r>
      <w:r w:rsidRPr="00E34979">
        <w:rPr>
          <w:rFonts w:ascii="Arial" w:hAnsi="Arial" w:cs="Arial"/>
          <w:color w:val="000000"/>
          <w:sz w:val="22"/>
          <w:szCs w:val="22"/>
        </w:rPr>
        <w:t xml:space="preserve"> touchscreen, macchine </w:t>
      </w:r>
      <w:r w:rsidR="009E1354">
        <w:rPr>
          <w:rFonts w:ascii="Arial" w:hAnsi="Arial" w:cs="Arial"/>
          <w:color w:val="000000"/>
          <w:sz w:val="22"/>
          <w:szCs w:val="22"/>
        </w:rPr>
        <w:t>perennemente</w:t>
      </w:r>
      <w:r w:rsidRPr="00E34979">
        <w:rPr>
          <w:rFonts w:ascii="Arial" w:hAnsi="Arial" w:cs="Arial"/>
          <w:color w:val="000000"/>
          <w:sz w:val="22"/>
          <w:szCs w:val="22"/>
        </w:rPr>
        <w:t xml:space="preserve"> connesse e</w:t>
      </w:r>
      <w:r w:rsidR="009E1354">
        <w:rPr>
          <w:rFonts w:ascii="Arial" w:hAnsi="Arial" w:cs="Arial"/>
          <w:color w:val="000000"/>
          <w:sz w:val="22"/>
          <w:szCs w:val="22"/>
        </w:rPr>
        <w:t>,</w:t>
      </w:r>
      <w:r w:rsidRPr="00E34979">
        <w:rPr>
          <w:rFonts w:ascii="Arial" w:hAnsi="Arial" w:cs="Arial"/>
          <w:color w:val="000000"/>
          <w:sz w:val="22"/>
          <w:szCs w:val="22"/>
        </w:rPr>
        <w:t xml:space="preserve"> sempre più</w:t>
      </w:r>
      <w:r w:rsidR="009E1354">
        <w:rPr>
          <w:rFonts w:ascii="Arial" w:hAnsi="Arial" w:cs="Arial"/>
          <w:color w:val="000000"/>
          <w:sz w:val="22"/>
          <w:szCs w:val="22"/>
        </w:rPr>
        <w:t>,</w:t>
      </w:r>
      <w:r w:rsidRPr="00E34979">
        <w:rPr>
          <w:rFonts w:ascii="Arial" w:hAnsi="Arial" w:cs="Arial"/>
          <w:color w:val="000000"/>
          <w:sz w:val="22"/>
          <w:szCs w:val="22"/>
        </w:rPr>
        <w:t xml:space="preserve"> soluzioni di intelligenza artificiale stanno trasformando profondamente il vending: da semplici erogatori di prodotti a veri e propri</w:t>
      </w:r>
      <w:r w:rsidRPr="00E34979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E34979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punti vendita intelligenti, digitali e data-</w:t>
      </w:r>
      <w:proofErr w:type="spellStart"/>
      <w:r w:rsidRPr="00E34979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driven</w:t>
      </w:r>
      <w:proofErr w:type="spellEnd"/>
      <w:r w:rsidRPr="00E34979">
        <w:rPr>
          <w:rFonts w:ascii="Arial" w:hAnsi="Arial" w:cs="Arial"/>
          <w:color w:val="000000"/>
          <w:sz w:val="22"/>
          <w:szCs w:val="22"/>
        </w:rPr>
        <w:t>. È quanto emerge da una ricerca realizzata da</w:t>
      </w:r>
      <w:r w:rsidRPr="00E34979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E34979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JAKALA </w:t>
      </w:r>
      <w:r w:rsidRPr="00A77EF9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per Confida</w:t>
      </w:r>
      <w:r w:rsidRPr="00A77EF9">
        <w:rPr>
          <w:rFonts w:ascii="Arial" w:hAnsi="Arial" w:cs="Arial"/>
          <w:color w:val="000000"/>
          <w:sz w:val="22"/>
          <w:szCs w:val="22"/>
        </w:rPr>
        <w:t xml:space="preserve"> presentata in occasione di</w:t>
      </w:r>
      <w:r w:rsidRPr="00A77EF9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77EF9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Venditalia 2026</w:t>
      </w:r>
      <w:r w:rsidRPr="00A77EF9">
        <w:rPr>
          <w:rFonts w:ascii="Arial" w:hAnsi="Arial" w:cs="Arial"/>
          <w:color w:val="000000"/>
          <w:sz w:val="22"/>
          <w:szCs w:val="22"/>
        </w:rPr>
        <w:t>, la principale fiera internazionale del settore</w:t>
      </w:r>
      <w:r w:rsidR="000020F9" w:rsidRPr="00A77EF9">
        <w:rPr>
          <w:rFonts w:ascii="Arial" w:hAnsi="Arial" w:cs="Arial"/>
          <w:color w:val="000000"/>
          <w:sz w:val="22"/>
          <w:szCs w:val="22"/>
        </w:rPr>
        <w:t xml:space="preserve"> del vending</w:t>
      </w:r>
      <w:r w:rsidRPr="00A77EF9">
        <w:rPr>
          <w:rFonts w:ascii="Arial" w:hAnsi="Arial" w:cs="Arial"/>
          <w:color w:val="000000"/>
          <w:sz w:val="22"/>
          <w:szCs w:val="22"/>
        </w:rPr>
        <w:t xml:space="preserve"> in corso alla</w:t>
      </w:r>
      <w:r w:rsidRPr="00A77EF9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77EF9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Fiera di Rimini</w:t>
      </w:r>
      <w:r w:rsidR="009E1354" w:rsidRPr="00A77EF9">
        <w:rPr>
          <w:rFonts w:ascii="Arial" w:hAnsi="Arial" w:cs="Arial"/>
          <w:color w:val="000000"/>
          <w:sz w:val="22"/>
          <w:szCs w:val="22"/>
        </w:rPr>
        <w:t xml:space="preserve">, e che </w:t>
      </w:r>
      <w:r w:rsidR="00E47508" w:rsidRPr="00A77EF9">
        <w:rPr>
          <w:rFonts w:ascii="Arial" w:hAnsi="Arial" w:cs="Arial"/>
          <w:color w:val="000000"/>
          <w:sz w:val="22"/>
          <w:szCs w:val="22"/>
        </w:rPr>
        <w:t>illustra</w:t>
      </w:r>
      <w:r w:rsidRPr="00A77EF9">
        <w:rPr>
          <w:rFonts w:ascii="Arial" w:hAnsi="Arial" w:cs="Arial"/>
          <w:color w:val="000000"/>
          <w:sz w:val="22"/>
          <w:szCs w:val="22"/>
        </w:rPr>
        <w:t xml:space="preserve"> con chiarezza un comparto </w:t>
      </w:r>
      <w:r w:rsidR="000020F9" w:rsidRPr="00A77EF9">
        <w:rPr>
          <w:rFonts w:ascii="Arial" w:hAnsi="Arial" w:cs="Arial"/>
          <w:color w:val="000000"/>
          <w:sz w:val="22"/>
          <w:szCs w:val="22"/>
        </w:rPr>
        <w:t>che sta vivendo una vera e propria “rivoluzione digitale”.</w:t>
      </w:r>
    </w:p>
    <w:p w14:paraId="0CAF4DEE" w14:textId="76F11C84" w:rsidR="002F3D16" w:rsidRPr="002F3D16" w:rsidRDefault="002F3D16" w:rsidP="002F3D16">
      <w:pPr>
        <w:spacing w:line="300" w:lineRule="atLeast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E34979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Quasi il 90% degli operatori dichiara infatti di voler introdurre o integrare soluzioni di intelligenza artificiale entro i prossimi cinque anni. Le applicazioni più strategiche riguardano la </w:t>
      </w:r>
      <w:r w:rsidRPr="00E3497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riduzione degli out-of-stock (82%)</w:t>
      </w:r>
      <w:r w:rsidRPr="00E34979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, la </w:t>
      </w:r>
      <w:r w:rsidRPr="00E3497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personalizzazione dell’offerta (82%)</w:t>
      </w:r>
      <w:r w:rsidRPr="00E34979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, la </w:t>
      </w:r>
      <w:r w:rsidRPr="00E3497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previsione della domanda (73%)</w:t>
      </w:r>
      <w:r w:rsidRPr="00E34979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 e la </w:t>
      </w:r>
      <w:r w:rsidRPr="00E3497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manutenzione predittiva (58%)</w:t>
      </w:r>
      <w:r w:rsidRPr="00E34979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. Un’evoluzione che porterà l’AI a diventare uno dei principali motori di trasformazione del vending, migliorando efficienza operativa, qualità del servizio ed esperienza del consumatore finale.</w:t>
      </w:r>
    </w:p>
    <w:p w14:paraId="19210F78" w14:textId="680C8562" w:rsidR="002F3D16" w:rsidRDefault="0074713C" w:rsidP="00300222">
      <w:pPr>
        <w:spacing w:before="100" w:beforeAutospacing="1" w:after="100" w:afterAutospacing="1" w:line="300" w:lineRule="atLeast"/>
        <w:jc w:val="both"/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</w:pPr>
      <w:r w:rsidRPr="0074713C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«</w:t>
      </w:r>
      <w:r>
        <w:rPr>
          <w:rFonts w:ascii="Arial" w:eastAsia="+mn-ea" w:hAnsi="Arial" w:cs="Arial"/>
          <w:i/>
          <w:iCs/>
          <w:kern w:val="24"/>
          <w:sz w:val="22"/>
          <w:szCs w:val="22"/>
          <w:lang w:eastAsia="it-IT"/>
          <w14:ligatures w14:val="none"/>
        </w:rPr>
        <w:t xml:space="preserve">La fotografia è di </w:t>
      </w:r>
      <w:r w:rsidRPr="0074713C">
        <w:rPr>
          <w:rFonts w:ascii="Arial" w:eastAsia="+mn-ea" w:hAnsi="Arial" w:cs="Arial"/>
          <w:i/>
          <w:iCs/>
          <w:kern w:val="24"/>
          <w:sz w:val="22"/>
          <w:szCs w:val="22"/>
          <w:lang w:eastAsia="it-IT"/>
          <w14:ligatures w14:val="none"/>
        </w:rPr>
        <w:t>un settore che ha ormai imboccato una direzione chiara</w:t>
      </w:r>
      <w:r w:rsidRPr="0074713C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», commenta il </w:t>
      </w:r>
      <w:r w:rsidRPr="0074713C">
        <w:rPr>
          <w:rFonts w:ascii="Arial" w:eastAsia="+mn-ea" w:hAnsi="Arial" w:cs="Arial"/>
          <w:b/>
          <w:bCs/>
          <w:kern w:val="24"/>
          <w:sz w:val="22"/>
          <w:szCs w:val="22"/>
          <w:lang w:eastAsia="it-IT"/>
          <w14:ligatures w14:val="none"/>
        </w:rPr>
        <w:t>Presidente di Confida Massimo Trapletti</w:t>
      </w:r>
      <w:r w:rsidRPr="0074713C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. «</w:t>
      </w:r>
      <w:r w:rsidRPr="0074713C">
        <w:rPr>
          <w:rFonts w:ascii="Arial" w:eastAsia="+mn-ea" w:hAnsi="Arial" w:cs="Arial"/>
          <w:i/>
          <w:iCs/>
          <w:kern w:val="24"/>
          <w:sz w:val="22"/>
          <w:szCs w:val="22"/>
          <w:lang w:eastAsia="it-IT"/>
          <w14:ligatures w14:val="none"/>
        </w:rPr>
        <w:t>La digitalizzazione e l’intelligenza artificiale rappresentano un’opportunità concreta per rafforzare la competitività del vending e consolidarne il ruolo come canale moderno di retail di prossimità</w:t>
      </w:r>
      <w:r w:rsidR="000020F9">
        <w:rPr>
          <w:rFonts w:ascii="Arial" w:eastAsia="+mn-ea" w:hAnsi="Arial" w:cs="Arial"/>
          <w:i/>
          <w:iCs/>
          <w:kern w:val="24"/>
          <w:sz w:val="22"/>
          <w:szCs w:val="22"/>
          <w:lang w:eastAsia="it-IT"/>
          <w14:ligatures w14:val="none"/>
        </w:rPr>
        <w:t xml:space="preserve">. </w:t>
      </w:r>
      <w:r w:rsidR="00A77EF9" w:rsidRPr="00586D11">
        <w:rPr>
          <w:rFonts w:ascii="Arial" w:eastAsia="+mn-ea" w:hAnsi="Arial" w:cs="Arial"/>
          <w:i/>
          <w:iCs/>
          <w:kern w:val="24"/>
          <w:sz w:val="22"/>
          <w:szCs w:val="22"/>
          <w:lang w:eastAsia="it-IT"/>
          <w14:ligatures w14:val="none"/>
        </w:rPr>
        <w:t xml:space="preserve">Tra l’altro, i fabbricanti </w:t>
      </w:r>
      <w:r w:rsidR="00BB3A0D">
        <w:rPr>
          <w:rFonts w:ascii="Arial" w:eastAsia="+mn-ea" w:hAnsi="Arial" w:cs="Arial"/>
          <w:i/>
          <w:iCs/>
          <w:kern w:val="24"/>
          <w:sz w:val="22"/>
          <w:szCs w:val="22"/>
          <w:lang w:eastAsia="it-IT"/>
          <w14:ligatures w14:val="none"/>
        </w:rPr>
        <w:t xml:space="preserve">italiani </w:t>
      </w:r>
      <w:r w:rsidR="00A77EF9" w:rsidRPr="00586D11">
        <w:rPr>
          <w:rFonts w:ascii="Arial" w:eastAsia="+mn-ea" w:hAnsi="Arial" w:cs="Arial"/>
          <w:i/>
          <w:iCs/>
          <w:kern w:val="24"/>
          <w:sz w:val="22"/>
          <w:szCs w:val="22"/>
          <w:lang w:eastAsia="it-IT"/>
          <w14:ligatures w14:val="none"/>
        </w:rPr>
        <w:t>di vending machine sono leader a livello internazionale ed esportano la loro tecnologia Made in Italy in tutto il mondo”</w:t>
      </w:r>
      <w:r w:rsidRPr="00586D11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.</w:t>
      </w:r>
    </w:p>
    <w:p w14:paraId="5758F77E" w14:textId="4365E7C7" w:rsidR="002F3D16" w:rsidRPr="00300222" w:rsidRDefault="002F3D16" w:rsidP="002F3D16">
      <w:pPr>
        <w:pStyle w:val="NormaleWeb"/>
        <w:spacing w:line="300" w:lineRule="atLeast"/>
        <w:jc w:val="both"/>
        <w:rPr>
          <w:rFonts w:ascii="Arial" w:eastAsia="+mn-ea" w:hAnsi="Arial" w:cs="Arial"/>
          <w:kern w:val="24"/>
          <w:sz w:val="22"/>
          <w:szCs w:val="22"/>
        </w:rPr>
      </w:pPr>
      <w:r w:rsidRPr="00E34979">
        <w:rPr>
          <w:rFonts w:ascii="Arial" w:eastAsia="+mn-ea" w:hAnsi="Arial" w:cs="Arial"/>
          <w:kern w:val="24"/>
          <w:sz w:val="22"/>
          <w:szCs w:val="22"/>
        </w:rPr>
        <w:t>La diffusione dell’AI si inserisce in un contesto di digitalizzazione già avanzata. Oggi il 60% dei gestori utilizza sistemi digitali per la gestione e il monitoraggio delle vending machine, mentre un ulteriore 13% </w:t>
      </w:r>
      <w:r w:rsidR="00E34979" w:rsidRPr="00E47508">
        <w:rPr>
          <w:rFonts w:ascii="Arial" w:eastAsia="+mn-ea" w:hAnsi="Arial" w:cs="Arial"/>
          <w:color w:val="000000" w:themeColor="text1"/>
          <w:kern w:val="24"/>
          <w:sz w:val="22"/>
          <w:szCs w:val="22"/>
        </w:rPr>
        <w:t>ne</w:t>
      </w:r>
      <w:r w:rsidR="00E34979" w:rsidRPr="00E34979">
        <w:rPr>
          <w:rFonts w:ascii="Arial" w:eastAsia="+mn-ea" w:hAnsi="Arial" w:cs="Arial"/>
          <w:color w:val="EE0000"/>
          <w:kern w:val="24"/>
          <w:sz w:val="22"/>
          <w:szCs w:val="22"/>
        </w:rPr>
        <w:t xml:space="preserve"> </w:t>
      </w:r>
      <w:r w:rsidRPr="00E34979">
        <w:rPr>
          <w:rFonts w:ascii="Arial" w:eastAsia="+mn-ea" w:hAnsi="Arial" w:cs="Arial"/>
          <w:kern w:val="24"/>
          <w:sz w:val="22"/>
          <w:szCs w:val="22"/>
        </w:rPr>
        <w:t xml:space="preserve">sta valutando l’implementazione. Anche l’evoluzione dell’interfaccia e dei pagamenti è ormai matura: </w:t>
      </w:r>
      <w:r w:rsidRPr="00586D11">
        <w:rPr>
          <w:rFonts w:ascii="Arial" w:eastAsia="+mn-ea" w:hAnsi="Arial" w:cs="Arial"/>
          <w:kern w:val="24"/>
          <w:sz w:val="22"/>
          <w:szCs w:val="22"/>
        </w:rPr>
        <w:t>oltre il 70% </w:t>
      </w:r>
      <w:r w:rsidR="00A712F6" w:rsidRPr="00586D11">
        <w:rPr>
          <w:rFonts w:ascii="Arial" w:eastAsia="+mn-ea" w:hAnsi="Arial" w:cs="Arial"/>
          <w:kern w:val="24"/>
          <w:sz w:val="22"/>
          <w:szCs w:val="22"/>
        </w:rPr>
        <w:t xml:space="preserve">degli operatori ha già installato </w:t>
      </w:r>
      <w:r w:rsidRPr="00586D11">
        <w:rPr>
          <w:rFonts w:ascii="Arial" w:eastAsia="+mn-ea" w:hAnsi="Arial" w:cs="Arial"/>
          <w:kern w:val="24"/>
          <w:sz w:val="22"/>
          <w:szCs w:val="22"/>
        </w:rPr>
        <w:t>macchine dotat</w:t>
      </w:r>
      <w:r w:rsidR="00A712F6" w:rsidRPr="00586D11">
        <w:rPr>
          <w:rFonts w:ascii="Arial" w:eastAsia="+mn-ea" w:hAnsi="Arial" w:cs="Arial"/>
          <w:kern w:val="24"/>
          <w:sz w:val="22"/>
          <w:szCs w:val="22"/>
        </w:rPr>
        <w:t>e</w:t>
      </w:r>
      <w:r w:rsidRPr="00586D11">
        <w:rPr>
          <w:rFonts w:ascii="Arial" w:eastAsia="+mn-ea" w:hAnsi="Arial" w:cs="Arial"/>
          <w:kern w:val="24"/>
          <w:sz w:val="22"/>
          <w:szCs w:val="22"/>
        </w:rPr>
        <w:t xml:space="preserve"> di touchscreen e i pagamenti digitali – tramite app, mobile e contactless – sono ampiamente diffusi</w:t>
      </w:r>
      <w:r w:rsidR="00A77EF9" w:rsidRPr="00586D11">
        <w:rPr>
          <w:rFonts w:ascii="Arial" w:eastAsia="+mn-ea" w:hAnsi="Arial" w:cs="Arial"/>
          <w:kern w:val="24"/>
          <w:sz w:val="22"/>
          <w:szCs w:val="22"/>
        </w:rPr>
        <w:t>,</w:t>
      </w:r>
      <w:r w:rsidR="00A712F6" w:rsidRPr="00586D11">
        <w:rPr>
          <w:rFonts w:ascii="Arial" w:eastAsia="+mn-ea" w:hAnsi="Arial" w:cs="Arial"/>
          <w:kern w:val="24"/>
          <w:sz w:val="22"/>
          <w:szCs w:val="22"/>
        </w:rPr>
        <w:t xml:space="preserve"> ben il 38% delle macchine ne è dotato</w:t>
      </w:r>
      <w:r w:rsidRPr="00A77EF9">
        <w:rPr>
          <w:rFonts w:ascii="Arial" w:eastAsia="+mn-ea" w:hAnsi="Arial" w:cs="Arial"/>
          <w:kern w:val="24"/>
          <w:sz w:val="22"/>
          <w:szCs w:val="22"/>
        </w:rPr>
        <w:t>.</w:t>
      </w:r>
      <w:r w:rsidRPr="00E34979">
        <w:rPr>
          <w:rFonts w:ascii="Arial" w:eastAsia="+mn-ea" w:hAnsi="Arial" w:cs="Arial"/>
          <w:kern w:val="24"/>
          <w:sz w:val="22"/>
          <w:szCs w:val="22"/>
        </w:rPr>
        <w:t xml:space="preserve"> In particolare, il valore delle transazioni via app è cresciuto del 33,8% rispetto al 2024. È proprio questa infrastruttura tecnologica – fatta di connettività, dati e interazione digitale – a rendere possibile l’adozione efficace dell’intelligenza artificiale, trasformando i dati raccolti in insight operativi per ottimizzare rifornimenti, manutenzione ed esperienza utente.</w:t>
      </w:r>
    </w:p>
    <w:p w14:paraId="735C1F93" w14:textId="5BD4DBA2" w:rsidR="002F3D16" w:rsidRPr="002F3D16" w:rsidRDefault="002F3D16" w:rsidP="002F3D16">
      <w:pPr>
        <w:spacing w:line="300" w:lineRule="atLeast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E34979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In questo scenario si colloca anche </w:t>
      </w:r>
      <w:proofErr w:type="spellStart"/>
      <w:r w:rsidRPr="00E47508">
        <w:rPr>
          <w:rFonts w:ascii="Arial" w:eastAsia="+mn-ea" w:hAnsi="Arial" w:cs="Arial"/>
          <w:b/>
          <w:bCs/>
          <w:color w:val="000000" w:themeColor="text1"/>
          <w:kern w:val="24"/>
          <w:sz w:val="22"/>
          <w:szCs w:val="22"/>
          <w:lang w:eastAsia="it-IT"/>
          <w14:ligatures w14:val="none"/>
        </w:rPr>
        <w:t>SmartLink</w:t>
      </w:r>
      <w:proofErr w:type="spellEnd"/>
      <w:r w:rsidRPr="00E34979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, il nuovo protocollo di comunicazione per le vending machine presentato ufficialmente </w:t>
      </w:r>
      <w:r w:rsidR="00447A93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a </w:t>
      </w:r>
      <w:proofErr w:type="spellStart"/>
      <w:r w:rsidR="00447A93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Venditalia</w:t>
      </w:r>
      <w:proofErr w:type="spellEnd"/>
      <w:r w:rsidRPr="00E34979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. </w:t>
      </w:r>
      <w:proofErr w:type="spellStart"/>
      <w:r w:rsidRPr="00E34979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SmartLink</w:t>
      </w:r>
      <w:proofErr w:type="spellEnd"/>
      <w:r w:rsidRPr="00E34979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 rappresenta un tassello chiave della transizione </w:t>
      </w:r>
      <w:r w:rsidRPr="00A77EF9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digitale del settore, </w:t>
      </w:r>
      <w:r w:rsidRPr="00586D11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abilitando un’infrastruttura </w:t>
      </w:r>
      <w:r w:rsidR="00011D77" w:rsidRPr="00586D11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più efficiente, conness</w:t>
      </w:r>
      <w:r w:rsidR="00484204" w:rsidRPr="00586D11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a</w:t>
      </w:r>
      <w:r w:rsidR="00011D77" w:rsidRPr="00586D11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 e pront</w:t>
      </w:r>
      <w:r w:rsidR="00484204" w:rsidRPr="00586D11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>a</w:t>
      </w:r>
      <w:r w:rsidR="00011D77" w:rsidRPr="00586D11">
        <w:rPr>
          <w:rFonts w:ascii="Arial" w:eastAsia="+mn-ea" w:hAnsi="Arial" w:cs="Arial"/>
          <w:kern w:val="24"/>
          <w:sz w:val="22"/>
          <w:szCs w:val="22"/>
          <w:lang w:eastAsia="it-IT"/>
          <w14:ligatures w14:val="none"/>
        </w:rPr>
        <w:t xml:space="preserve"> per il futuro</w:t>
      </w:r>
      <w:r w:rsidRPr="00586D11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,</w:t>
      </w:r>
      <w:r w:rsidRPr="00A77EF9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in linea con un vending sempre più connesso e orientato ai dati.</w:t>
      </w:r>
      <w:r w:rsidR="00011D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</w:p>
    <w:p w14:paraId="1BB3A4AD" w14:textId="1A5E1825" w:rsidR="002F3D16" w:rsidRDefault="002F3D16" w:rsidP="00E34979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34979">
        <w:rPr>
          <w:rFonts w:ascii="Arial" w:hAnsi="Arial" w:cs="Arial"/>
          <w:color w:val="000000"/>
          <w:sz w:val="22"/>
          <w:szCs w:val="22"/>
        </w:rPr>
        <w:t xml:space="preserve">Il contesto è favorevole anche a livello macro. Secondo </w:t>
      </w:r>
      <w:r w:rsidRPr="00E34979">
        <w:rPr>
          <w:rFonts w:ascii="Arial" w:eastAsia="+mn-ea" w:hAnsi="Arial" w:cs="Arial"/>
          <w:kern w:val="24"/>
          <w:sz w:val="22"/>
          <w:szCs w:val="22"/>
        </w:rPr>
        <w:t>l’</w:t>
      </w:r>
      <w:r w:rsidRPr="00E34979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Osservatorio </w:t>
      </w:r>
      <w:proofErr w:type="spellStart"/>
      <w:r w:rsidRPr="00E34979">
        <w:rPr>
          <w:rFonts w:ascii="Arial" w:eastAsia="+mn-ea" w:hAnsi="Arial" w:cs="Arial"/>
          <w:i/>
          <w:iCs/>
          <w:kern w:val="24"/>
          <w:sz w:val="22"/>
          <w:szCs w:val="22"/>
        </w:rPr>
        <w:t>Artificial</w:t>
      </w:r>
      <w:proofErr w:type="spellEnd"/>
      <w:r w:rsidRPr="00E34979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Intelligence </w:t>
      </w:r>
      <w:r w:rsidRPr="00E34979">
        <w:rPr>
          <w:rFonts w:ascii="Arial" w:eastAsia="+mn-ea" w:hAnsi="Arial" w:cs="Arial"/>
          <w:kern w:val="24"/>
          <w:sz w:val="22"/>
          <w:szCs w:val="22"/>
        </w:rPr>
        <w:t xml:space="preserve">del Politecnico di Milano, il mercato dell’AI in Italia ha raggiunto nel 2025 un valore di 1,8 miliardi di euro, </w:t>
      </w:r>
      <w:r w:rsidRPr="00E34979">
        <w:rPr>
          <w:rFonts w:ascii="Arial" w:eastAsia="+mn-ea" w:hAnsi="Arial" w:cs="Arial"/>
          <w:kern w:val="24"/>
          <w:sz w:val="22"/>
          <w:szCs w:val="22"/>
        </w:rPr>
        <w:lastRenderedPageBreak/>
        <w:t>con una crescita annua di circa +50%. A trainare l’accelerazione è in particolare la </w:t>
      </w:r>
      <w:r w:rsidR="00E34979" w:rsidRPr="00E34979">
        <w:rPr>
          <w:rFonts w:ascii="Arial" w:eastAsia="+mn-ea" w:hAnsi="Arial" w:cs="Arial"/>
          <w:kern w:val="24"/>
          <w:sz w:val="22"/>
          <w:szCs w:val="22"/>
        </w:rPr>
        <w:t>“g</w:t>
      </w:r>
      <w:r w:rsidRPr="00E34979">
        <w:rPr>
          <w:rFonts w:ascii="Arial" w:eastAsia="+mn-ea" w:hAnsi="Arial" w:cs="Arial"/>
          <w:kern w:val="24"/>
          <w:sz w:val="22"/>
          <w:szCs w:val="22"/>
        </w:rPr>
        <w:t>enerative AI</w:t>
      </w:r>
      <w:r w:rsidR="00E34979" w:rsidRPr="00E34979">
        <w:rPr>
          <w:rFonts w:ascii="Arial" w:eastAsia="+mn-ea" w:hAnsi="Arial" w:cs="Arial"/>
          <w:kern w:val="24"/>
          <w:sz w:val="22"/>
          <w:szCs w:val="22"/>
        </w:rPr>
        <w:t>”</w:t>
      </w:r>
      <w:r w:rsidRPr="00E34979">
        <w:rPr>
          <w:rFonts w:ascii="Arial" w:eastAsia="+mn-ea" w:hAnsi="Arial" w:cs="Arial"/>
          <w:kern w:val="24"/>
          <w:sz w:val="22"/>
          <w:szCs w:val="22"/>
        </w:rPr>
        <w:t xml:space="preserve">, che oggi rappresenta quasi la metà del valore complessivo del mercato (46%). </w:t>
      </w:r>
      <w:r w:rsidRPr="00E34979">
        <w:rPr>
          <w:rFonts w:ascii="Arial" w:hAnsi="Arial" w:cs="Arial"/>
          <w:color w:val="000000"/>
          <w:sz w:val="22"/>
          <w:szCs w:val="22"/>
        </w:rPr>
        <w:t>Una dinamica che segna il passaggio dalla sperimentazione all’implementazione concreta nei processi aziendali e che apre nuove opportunità anche per settori tradizionali come il vending, sempre più chiamati a integrare l’intelligenza artificiale per</w:t>
      </w:r>
      <w:r w:rsidRPr="00E34979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E34979">
        <w:rPr>
          <w:rFonts w:ascii="Arial" w:hAnsi="Arial" w:cs="Arial"/>
          <w:color w:val="000000"/>
          <w:sz w:val="22"/>
          <w:szCs w:val="22"/>
        </w:rPr>
        <w:t>efficienza operativa, personalizzazione e nuovi modelli di servizio.</w:t>
      </w:r>
    </w:p>
    <w:p w14:paraId="71C0FA60" w14:textId="77777777" w:rsidR="00E47508" w:rsidRPr="00E34979" w:rsidRDefault="00E47508" w:rsidP="00E34979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323B953" w14:textId="77777777" w:rsidR="0074713C" w:rsidRPr="00030052" w:rsidRDefault="0074713C" w:rsidP="0074713C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Ufficio stampa SEC </w:t>
      </w:r>
      <w:proofErr w:type="spellStart"/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Newgate</w:t>
      </w:r>
      <w:proofErr w:type="spellEnd"/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Italia</w:t>
      </w:r>
    </w:p>
    <w:p w14:paraId="2C89606C" w14:textId="77777777" w:rsidR="0074713C" w:rsidRPr="00030052" w:rsidRDefault="0074713C" w:rsidP="0074713C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030052">
        <w:rPr>
          <w:rFonts w:ascii="Arial" w:eastAsia="Calibri" w:hAnsi="Arial" w:cs="Arial"/>
          <w:color w:val="000000"/>
          <w:sz w:val="18"/>
          <w:szCs w:val="18"/>
        </w:rPr>
        <w:t xml:space="preserve">Teresa Baroni – </w:t>
      </w:r>
      <w:hyperlink r:id="rId9" w:history="1">
        <w:r w:rsidRPr="00030052">
          <w:rPr>
            <w:rStyle w:val="Collegamentoipertestuale"/>
            <w:rFonts w:ascii="Arial" w:eastAsia="Calibri" w:hAnsi="Arial" w:cs="Arial"/>
            <w:sz w:val="18"/>
            <w:szCs w:val="18"/>
          </w:rPr>
          <w:t>teresa.baroni@secnewgate.it</w:t>
        </w:r>
      </w:hyperlink>
      <w:r w:rsidRPr="00030052">
        <w:rPr>
          <w:rFonts w:ascii="Arial" w:eastAsia="Calibri" w:hAnsi="Arial" w:cs="Arial"/>
          <w:sz w:val="18"/>
          <w:szCs w:val="18"/>
        </w:rPr>
        <w:t xml:space="preserve"> </w:t>
      </w:r>
      <w:r w:rsidRPr="00030052">
        <w:rPr>
          <w:rFonts w:ascii="Arial" w:eastAsia="Calibri" w:hAnsi="Arial" w:cs="Arial"/>
          <w:color w:val="000000"/>
          <w:sz w:val="18"/>
          <w:szCs w:val="18"/>
        </w:rPr>
        <w:t>340/7608713</w:t>
      </w:r>
    </w:p>
    <w:p w14:paraId="2D44DCB6" w14:textId="77777777" w:rsidR="0074713C" w:rsidRPr="00030052" w:rsidRDefault="0074713C" w:rsidP="0074713C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030052">
        <w:rPr>
          <w:rFonts w:ascii="Arial" w:eastAsia="Calibri" w:hAnsi="Arial" w:cs="Arial"/>
          <w:color w:val="000000"/>
          <w:sz w:val="18"/>
          <w:szCs w:val="18"/>
        </w:rPr>
        <w:t xml:space="preserve">Martina Basile – </w:t>
      </w:r>
      <w:hyperlink r:id="rId10" w:history="1">
        <w:r w:rsidRPr="00030052">
          <w:rPr>
            <w:rStyle w:val="Collegamentoipertestuale"/>
            <w:rFonts w:ascii="Arial" w:eastAsia="Calibri" w:hAnsi="Arial" w:cs="Arial"/>
            <w:sz w:val="18"/>
            <w:szCs w:val="18"/>
          </w:rPr>
          <w:t>martina.basile@secnewgate.it</w:t>
        </w:r>
      </w:hyperlink>
      <w:r w:rsidRPr="00030052">
        <w:rPr>
          <w:rFonts w:ascii="Arial" w:eastAsia="Calibri" w:hAnsi="Arial" w:cs="Arial"/>
          <w:sz w:val="18"/>
          <w:szCs w:val="18"/>
        </w:rPr>
        <w:t xml:space="preserve"> </w:t>
      </w:r>
      <w:r w:rsidRPr="00030052">
        <w:rPr>
          <w:rFonts w:ascii="Arial" w:eastAsia="Calibri" w:hAnsi="Arial" w:cs="Arial"/>
          <w:color w:val="000000"/>
          <w:sz w:val="18"/>
          <w:szCs w:val="18"/>
        </w:rPr>
        <w:t>338/9034914</w:t>
      </w:r>
    </w:p>
    <w:p w14:paraId="4E6A37EA" w14:textId="77777777" w:rsidR="00030052" w:rsidRPr="00030052" w:rsidRDefault="00030052" w:rsidP="0074713C">
      <w:pPr>
        <w:shd w:val="clear" w:color="auto" w:fill="FFFFFF"/>
        <w:snapToGrid w:val="0"/>
        <w:jc w:val="both"/>
        <w:rPr>
          <w:rFonts w:ascii="Arial" w:eastAsia="+mn-ea" w:hAnsi="Arial" w:cs="Arial"/>
          <w:kern w:val="24"/>
          <w:sz w:val="28"/>
          <w:szCs w:val="28"/>
        </w:rPr>
      </w:pPr>
    </w:p>
    <w:p w14:paraId="45D404EA" w14:textId="77777777" w:rsidR="0074713C" w:rsidRPr="00030052" w:rsidRDefault="0074713C" w:rsidP="00030052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color w:val="C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color w:val="C00000"/>
          <w:sz w:val="18"/>
          <w:szCs w:val="18"/>
          <w:lang w:eastAsia="en-US"/>
        </w:rPr>
        <w:t>CONFIDA</w:t>
      </w:r>
    </w:p>
    <w:p w14:paraId="71CD53D4" w14:textId="77777777" w:rsidR="0074713C" w:rsidRPr="00030052" w:rsidRDefault="0074713C" w:rsidP="00030052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>Costituita il 13 luglio del 1979, CONFIDA è, a livello nazionale, 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>European</w:t>
      </w:r>
      <w:proofErr w:type="spellEnd"/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Vending &amp; Coffee Service Association).</w:t>
      </w:r>
    </w:p>
    <w:p w14:paraId="6D15EF83" w14:textId="77777777" w:rsidR="0074713C" w:rsidRPr="00030052" w:rsidRDefault="0074713C" w:rsidP="0074713C">
      <w:pPr>
        <w:pStyle w:val="NormaleWeb"/>
        <w:shd w:val="clear" w:color="auto" w:fill="FFFFFF"/>
        <w:snapToGrid w:val="0"/>
        <w:spacing w:before="12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7D926C66" w14:textId="40F5D1E9" w:rsidR="0074713C" w:rsidRPr="00030052" w:rsidRDefault="0074713C" w:rsidP="007471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30052">
        <w:rPr>
          <w:rFonts w:ascii="Arial" w:hAnsi="Arial" w:cs="Arial"/>
          <w:b/>
          <w:bCs/>
          <w:sz w:val="18"/>
          <w:szCs w:val="18"/>
        </w:rPr>
        <w:t>V</w:t>
      </w:r>
      <w:r w:rsidR="00030052" w:rsidRPr="00030052">
        <w:rPr>
          <w:rFonts w:ascii="Arial" w:hAnsi="Arial" w:cs="Arial"/>
          <w:b/>
          <w:bCs/>
          <w:sz w:val="18"/>
          <w:szCs w:val="18"/>
        </w:rPr>
        <w:t>ENDING EXPO</w:t>
      </w:r>
    </w:p>
    <w:p w14:paraId="416C1E91" w14:textId="5388D298" w:rsidR="0074713C" w:rsidRPr="00030052" w:rsidRDefault="0074713C" w:rsidP="0074713C">
      <w:pPr>
        <w:jc w:val="both"/>
        <w:rPr>
          <w:rFonts w:ascii="Arial" w:hAnsi="Arial" w:cs="Arial"/>
          <w:sz w:val="18"/>
          <w:szCs w:val="18"/>
        </w:rPr>
      </w:pPr>
      <w:r w:rsidRPr="00030052">
        <w:rPr>
          <w:rFonts w:ascii="Arial" w:hAnsi="Arial" w:cs="Arial"/>
          <w:sz w:val="18"/>
          <w:szCs w:val="18"/>
        </w:rPr>
        <w:t xml:space="preserve">Società partecipata da </w:t>
      </w:r>
      <w:proofErr w:type="spellStart"/>
      <w:r w:rsidRPr="00030052">
        <w:rPr>
          <w:rFonts w:ascii="Arial" w:hAnsi="Arial" w:cs="Arial"/>
          <w:b/>
          <w:bCs/>
          <w:sz w:val="18"/>
          <w:szCs w:val="18"/>
        </w:rPr>
        <w:t>Italian</w:t>
      </w:r>
      <w:proofErr w:type="spellEnd"/>
      <w:r w:rsidRPr="0003005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0052">
        <w:rPr>
          <w:rFonts w:ascii="Arial" w:hAnsi="Arial" w:cs="Arial"/>
          <w:b/>
          <w:bCs/>
          <w:sz w:val="18"/>
          <w:szCs w:val="18"/>
        </w:rPr>
        <w:t>Exhibition</w:t>
      </w:r>
      <w:proofErr w:type="spellEnd"/>
      <w:r w:rsidRPr="00030052">
        <w:rPr>
          <w:rFonts w:ascii="Arial" w:hAnsi="Arial" w:cs="Arial"/>
          <w:b/>
          <w:bCs/>
          <w:sz w:val="18"/>
          <w:szCs w:val="18"/>
        </w:rPr>
        <w:t xml:space="preserve"> Group (IEG),</w:t>
      </w:r>
      <w:r w:rsidRPr="00030052">
        <w:rPr>
          <w:rFonts w:ascii="Arial" w:hAnsi="Arial" w:cs="Arial"/>
          <w:sz w:val="18"/>
          <w:szCs w:val="18"/>
        </w:rPr>
        <w:t xml:space="preserve"> uno dei principali operatori fieristici europei, con un portafoglio di oltre </w:t>
      </w:r>
      <w:r w:rsidRPr="00030052">
        <w:rPr>
          <w:rFonts w:ascii="Arial" w:hAnsi="Arial" w:cs="Arial"/>
          <w:b/>
          <w:bCs/>
          <w:sz w:val="18"/>
          <w:szCs w:val="18"/>
        </w:rPr>
        <w:t>60 manifestazioni</w:t>
      </w:r>
      <w:r w:rsidRPr="00030052">
        <w:rPr>
          <w:rFonts w:ascii="Arial" w:hAnsi="Arial" w:cs="Arial"/>
          <w:sz w:val="18"/>
          <w:szCs w:val="18"/>
        </w:rPr>
        <w:t xml:space="preserve"> (tra cui </w:t>
      </w:r>
      <w:proofErr w:type="spellStart"/>
      <w:r w:rsidRPr="00030052">
        <w:rPr>
          <w:rFonts w:ascii="Arial" w:hAnsi="Arial" w:cs="Arial"/>
          <w:sz w:val="18"/>
          <w:szCs w:val="18"/>
        </w:rPr>
        <w:t>Sigep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, Ecomondo, </w:t>
      </w:r>
      <w:proofErr w:type="spellStart"/>
      <w:r w:rsidRPr="00030052">
        <w:rPr>
          <w:rFonts w:ascii="Arial" w:hAnsi="Arial" w:cs="Arial"/>
          <w:sz w:val="18"/>
          <w:szCs w:val="18"/>
        </w:rPr>
        <w:t>RiminiWelness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) e una presenza consolidata nei principali mercati internazionali, e </w:t>
      </w:r>
      <w:r w:rsidRPr="00030052">
        <w:rPr>
          <w:rFonts w:ascii="Arial" w:hAnsi="Arial" w:cs="Arial"/>
          <w:b/>
          <w:bCs/>
          <w:sz w:val="18"/>
          <w:szCs w:val="18"/>
        </w:rPr>
        <w:t xml:space="preserve">CONFIDA, </w:t>
      </w:r>
      <w:r w:rsidRPr="00030052">
        <w:rPr>
          <w:rFonts w:ascii="Arial" w:hAnsi="Arial" w:cs="Arial"/>
          <w:sz w:val="18"/>
          <w:szCs w:val="18"/>
        </w:rPr>
        <w:t>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030052">
        <w:rPr>
          <w:rFonts w:ascii="Arial" w:hAnsi="Arial" w:cs="Arial"/>
          <w:sz w:val="18"/>
          <w:szCs w:val="18"/>
        </w:rPr>
        <w:t>European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 Vending &amp; Coffee Service Association).</w:t>
      </w:r>
    </w:p>
    <w:sectPr w:rsidR="0074713C" w:rsidRPr="00030052" w:rsidSect="00406FEF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EB26" w14:textId="77777777" w:rsidR="00623342" w:rsidRDefault="00623342" w:rsidP="00EC723B">
      <w:r>
        <w:separator/>
      </w:r>
    </w:p>
  </w:endnote>
  <w:endnote w:type="continuationSeparator" w:id="0">
    <w:p w14:paraId="54DD24E4" w14:textId="77777777" w:rsidR="00623342" w:rsidRDefault="00623342" w:rsidP="00EC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DD4E" w14:textId="77777777" w:rsidR="00623342" w:rsidRDefault="00623342" w:rsidP="00EC723B">
      <w:r>
        <w:separator/>
      </w:r>
    </w:p>
  </w:footnote>
  <w:footnote w:type="continuationSeparator" w:id="0">
    <w:p w14:paraId="51BB468A" w14:textId="77777777" w:rsidR="00623342" w:rsidRDefault="00623342" w:rsidP="00EC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AD32" w14:textId="77777777" w:rsidR="0074713C" w:rsidRDefault="0074713C" w:rsidP="0074713C">
    <w:pPr>
      <w:tabs>
        <w:tab w:val="center" w:pos="4819"/>
        <w:tab w:val="right" w:pos="9638"/>
      </w:tabs>
      <w:jc w:val="center"/>
    </w:pPr>
    <w:r w:rsidRPr="008837CF">
      <w:rPr>
        <w:noProof/>
      </w:rPr>
      <w:drawing>
        <wp:anchor distT="0" distB="0" distL="114300" distR="114300" simplePos="0" relativeHeight="251659264" behindDoc="1" locked="0" layoutInCell="1" allowOverlap="1" wp14:anchorId="632844B5" wp14:editId="1AE0C306">
          <wp:simplePos x="0" y="0"/>
          <wp:positionH relativeFrom="column">
            <wp:posOffset>0</wp:posOffset>
          </wp:positionH>
          <wp:positionV relativeFrom="paragraph">
            <wp:posOffset>-48944</wp:posOffset>
          </wp:positionV>
          <wp:extent cx="1127125" cy="375285"/>
          <wp:effectExtent l="0" t="0" r="3175" b="5715"/>
          <wp:wrapNone/>
          <wp:docPr id="1019405379" name="Immagine 1" descr="CONFID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FIDA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>
      <w:tab/>
    </w:r>
    <w:r>
      <w:rPr>
        <w:noProof/>
      </w:rPr>
      <w:drawing>
        <wp:inline distT="0" distB="0" distL="0" distR="0" wp14:anchorId="3BA68CE7" wp14:editId="7F785DF2">
          <wp:extent cx="1543685" cy="311976"/>
          <wp:effectExtent l="0" t="0" r="0" b="5715"/>
          <wp:docPr id="944181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50658" name="Immagine 12352506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311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518F1" w14:textId="3C2AF05B" w:rsidR="00EC723B" w:rsidRDefault="00EC72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3B"/>
    <w:rsid w:val="000020F9"/>
    <w:rsid w:val="00011D77"/>
    <w:rsid w:val="00014C8E"/>
    <w:rsid w:val="00030052"/>
    <w:rsid w:val="00092803"/>
    <w:rsid w:val="000B38F6"/>
    <w:rsid w:val="000C2670"/>
    <w:rsid w:val="000E032D"/>
    <w:rsid w:val="00152F71"/>
    <w:rsid w:val="00200493"/>
    <w:rsid w:val="00293836"/>
    <w:rsid w:val="002E1384"/>
    <w:rsid w:val="002F3D16"/>
    <w:rsid w:val="00300222"/>
    <w:rsid w:val="00355E67"/>
    <w:rsid w:val="00406FEF"/>
    <w:rsid w:val="00431571"/>
    <w:rsid w:val="004349AC"/>
    <w:rsid w:val="00447A93"/>
    <w:rsid w:val="00447B96"/>
    <w:rsid w:val="00484204"/>
    <w:rsid w:val="00484CB3"/>
    <w:rsid w:val="004A57D7"/>
    <w:rsid w:val="00586D11"/>
    <w:rsid w:val="005D4508"/>
    <w:rsid w:val="00623342"/>
    <w:rsid w:val="0066602B"/>
    <w:rsid w:val="0074713C"/>
    <w:rsid w:val="0078636C"/>
    <w:rsid w:val="007A16CB"/>
    <w:rsid w:val="007A6157"/>
    <w:rsid w:val="007F3FBD"/>
    <w:rsid w:val="00807C31"/>
    <w:rsid w:val="0081114A"/>
    <w:rsid w:val="00823ABD"/>
    <w:rsid w:val="00945E7C"/>
    <w:rsid w:val="00946E7D"/>
    <w:rsid w:val="009846A0"/>
    <w:rsid w:val="00993A09"/>
    <w:rsid w:val="009E1354"/>
    <w:rsid w:val="00A046A9"/>
    <w:rsid w:val="00A712F6"/>
    <w:rsid w:val="00A77EF9"/>
    <w:rsid w:val="00AD5864"/>
    <w:rsid w:val="00AF3E70"/>
    <w:rsid w:val="00B664A3"/>
    <w:rsid w:val="00BA04EB"/>
    <w:rsid w:val="00BB3A0D"/>
    <w:rsid w:val="00BD49D6"/>
    <w:rsid w:val="00C069F5"/>
    <w:rsid w:val="00C24F6A"/>
    <w:rsid w:val="00C940C8"/>
    <w:rsid w:val="00D4228F"/>
    <w:rsid w:val="00DA67FB"/>
    <w:rsid w:val="00DF7078"/>
    <w:rsid w:val="00E23DF2"/>
    <w:rsid w:val="00E27A20"/>
    <w:rsid w:val="00E34979"/>
    <w:rsid w:val="00E47508"/>
    <w:rsid w:val="00E85113"/>
    <w:rsid w:val="00EA43AA"/>
    <w:rsid w:val="00EB3A8C"/>
    <w:rsid w:val="00EC6780"/>
    <w:rsid w:val="00EC723B"/>
    <w:rsid w:val="00F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98F1"/>
  <w14:defaultImageDpi w14:val="32767"/>
  <w15:chartTrackingRefBased/>
  <w15:docId w15:val="{E06754EF-DD35-D54C-A793-A6F61CF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2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2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2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2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2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2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2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2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2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2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23B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723B"/>
    <w:rPr>
      <w:b/>
      <w:bCs/>
    </w:rPr>
  </w:style>
  <w:style w:type="paragraph" w:styleId="NormaleWeb">
    <w:name w:val="Normal (Web)"/>
    <w:basedOn w:val="Normale"/>
    <w:uiPriority w:val="99"/>
    <w:unhideWhenUsed/>
    <w:rsid w:val="00EC72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C7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23B"/>
  </w:style>
  <w:style w:type="paragraph" w:styleId="Pidipagina">
    <w:name w:val="footer"/>
    <w:basedOn w:val="Normale"/>
    <w:link w:val="PidipaginaCarattere"/>
    <w:uiPriority w:val="99"/>
    <w:unhideWhenUsed/>
    <w:rsid w:val="00EC7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23B"/>
  </w:style>
  <w:style w:type="character" w:styleId="Collegamentoipertestuale">
    <w:name w:val="Hyperlink"/>
    <w:basedOn w:val="Carpredefinitoparagrafo"/>
    <w:uiPriority w:val="99"/>
    <w:unhideWhenUsed/>
    <w:rsid w:val="004A5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A57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2F3D16"/>
  </w:style>
  <w:style w:type="paragraph" w:styleId="Revisione">
    <w:name w:val="Revision"/>
    <w:hidden/>
    <w:uiPriority w:val="99"/>
    <w:semiHidden/>
    <w:rsid w:val="0000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tina.basile@secnewgat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teresa.baroni@secnewgat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f82ed8-e788-480c-ba9e-3ec8f0f6ad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787895F249748883687BD83E2631E" ma:contentTypeVersion="15" ma:contentTypeDescription="Creare un nuovo documento." ma:contentTypeScope="" ma:versionID="aba128e4243f9cf409ad88ec018c9f15">
  <xsd:schema xmlns:xsd="http://www.w3.org/2001/XMLSchema" xmlns:xs="http://www.w3.org/2001/XMLSchema" xmlns:p="http://schemas.microsoft.com/office/2006/metadata/properties" xmlns:ns3="52f82ed8-e788-480c-ba9e-3ec8f0f6adb6" targetNamespace="http://schemas.microsoft.com/office/2006/metadata/properties" ma:root="true" ma:fieldsID="aa74a2fa93fac704262cceac808f4fc2" ns3:_="">
    <xsd:import namespace="52f82ed8-e788-480c-ba9e-3ec8f0f6a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2ed8-e788-480c-ba9e-3ec8f0f6a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A49A6-68F4-4410-AC8B-18139ADC2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03D6F-DA22-4A30-AF23-A05F2283E0F8}">
  <ds:schemaRefs>
    <ds:schemaRef ds:uri="http://schemas.microsoft.com/office/2006/metadata/properties"/>
    <ds:schemaRef ds:uri="http://schemas.microsoft.com/office/infopath/2007/PartnerControls"/>
    <ds:schemaRef ds:uri="52f82ed8-e788-480c-ba9e-3ec8f0f6adb6"/>
  </ds:schemaRefs>
</ds:datastoreItem>
</file>

<file path=customXml/itemProps3.xml><?xml version="1.0" encoding="utf-8"?>
<ds:datastoreItem xmlns:ds="http://schemas.openxmlformats.org/officeDocument/2006/customXml" ds:itemID="{5C18CDED-18FF-4424-B916-6220A099C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82ed8-e788-480c-ba9e-3ec8f0f6a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Basile</dc:creator>
  <cp:keywords/>
  <dc:description/>
  <cp:lastModifiedBy>Martina Basile</cp:lastModifiedBy>
  <cp:revision>2</cp:revision>
  <dcterms:created xsi:type="dcterms:W3CDTF">2026-05-06T08:25:00Z</dcterms:created>
  <dcterms:modified xsi:type="dcterms:W3CDTF">2026-05-06T08:25:00Z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0x010100AB7787895F249748883687BD83E2631E</vt:lpwstr>
  </property>
</Properties>
</file>