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B6284" w14:textId="77777777" w:rsidR="00EC723B" w:rsidRDefault="00EC723B" w:rsidP="00EC723B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color w:val="A61C25"/>
          <w:kern w:val="0"/>
          <w:sz w:val="28"/>
          <w:szCs w:val="28"/>
          <w:lang w:eastAsia="it-IT"/>
          <w14:ligatures w14:val="none"/>
        </w:rPr>
      </w:pPr>
    </w:p>
    <w:p w14:paraId="6D3359F3" w14:textId="60B0C025" w:rsidR="002F3D16" w:rsidRDefault="00585CE5" w:rsidP="00585CE5">
      <w:pPr>
        <w:jc w:val="center"/>
        <w:outlineLvl w:val="1"/>
        <w:rPr>
          <w:rFonts w:ascii="Arial" w:eastAsia="Times New Roman" w:hAnsi="Arial" w:cs="Arial"/>
          <w:b/>
          <w:bCs/>
          <w:color w:val="A61C25"/>
          <w:kern w:val="0"/>
          <w:sz w:val="28"/>
          <w:szCs w:val="28"/>
          <w:lang w:eastAsia="it-IT"/>
          <w14:ligatures w14:val="none"/>
        </w:rPr>
      </w:pPr>
      <w:r w:rsidRPr="00585CE5">
        <w:rPr>
          <w:rFonts w:ascii="Arial" w:eastAsia="Times New Roman" w:hAnsi="Arial" w:cs="Arial"/>
          <w:b/>
          <w:bCs/>
          <w:color w:val="A61C25"/>
          <w:kern w:val="0"/>
          <w:sz w:val="28"/>
          <w:szCs w:val="28"/>
          <w:lang w:eastAsia="it-IT"/>
          <w14:ligatures w14:val="none"/>
        </w:rPr>
        <w:t>VENDITALIA 2026: SPINTA ALLA RIPRESA DEL SETTORE</w:t>
      </w:r>
      <w:r w:rsidRPr="00585CE5">
        <w:rPr>
          <w:rFonts w:ascii="Arial" w:eastAsia="Times New Roman" w:hAnsi="Arial" w:cs="Arial"/>
          <w:b/>
          <w:bCs/>
          <w:color w:val="A61C25"/>
          <w:kern w:val="0"/>
          <w:sz w:val="28"/>
          <w:szCs w:val="28"/>
          <w:lang w:eastAsia="it-IT"/>
          <w14:ligatures w14:val="none"/>
        </w:rPr>
        <w:br/>
        <w:t>RECORD DI PRESENZE</w:t>
      </w:r>
    </w:p>
    <w:p w14:paraId="5EA77D65" w14:textId="31D23E55" w:rsidR="00E47508" w:rsidRDefault="00983F67" w:rsidP="00586D11">
      <w:pPr>
        <w:spacing w:before="100" w:beforeAutospacing="1" w:after="100" w:afterAutospacing="1" w:line="300" w:lineRule="atLeast"/>
        <w:jc w:val="center"/>
        <w:outlineLvl w:val="1"/>
        <w:rPr>
          <w:rStyle w:val="Enfasigrassetto"/>
          <w:rFonts w:ascii="Arial" w:eastAsiaTheme="majorEastAsia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i/>
          <w:iCs/>
          <w:color w:val="A61C25"/>
          <w:kern w:val="0"/>
          <w:sz w:val="22"/>
          <w:szCs w:val="22"/>
          <w:lang w:eastAsia="it-IT"/>
          <w14:ligatures w14:val="none"/>
        </w:rPr>
        <w:t xml:space="preserve">Chiude la fiera internazionale più importante dedicata al mondo della distribuzione automatica all’insegna di networking, novità e innovazione. </w:t>
      </w:r>
    </w:p>
    <w:p w14:paraId="54E17E07" w14:textId="0F4B2945" w:rsidR="000140AF" w:rsidRPr="008572CC" w:rsidRDefault="002F3D16" w:rsidP="000140AF">
      <w:pPr>
        <w:pStyle w:val="NormaleWeb"/>
        <w:spacing w:line="30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8572CC">
        <w:rPr>
          <w:rStyle w:val="Enfasigrassetto"/>
          <w:rFonts w:ascii="Arial" w:eastAsiaTheme="majorEastAsia" w:hAnsi="Arial" w:cs="Arial"/>
          <w:color w:val="000000"/>
          <w:sz w:val="22"/>
          <w:szCs w:val="22"/>
        </w:rPr>
        <w:t xml:space="preserve">La distribuzione automatica </w:t>
      </w:r>
      <w:r w:rsidR="00983F67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italiana e internazionale </w:t>
      </w:r>
      <w:r w:rsidR="007B0514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saluta</w:t>
      </w:r>
      <w:r w:rsidR="00983F67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 Rimini dopo i giorni espositivi di </w:t>
      </w:r>
      <w:r w:rsidR="00983F67" w:rsidRPr="008572CC">
        <w:rPr>
          <w:rStyle w:val="Enfasigrassetto"/>
          <w:rFonts w:ascii="Arial" w:eastAsiaTheme="majorEastAsia" w:hAnsi="Arial" w:cs="Arial"/>
          <w:color w:val="000000"/>
          <w:sz w:val="22"/>
          <w:szCs w:val="22"/>
        </w:rPr>
        <w:t>Venditalia 2026</w:t>
      </w:r>
      <w:r w:rsidR="000140AF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: </w:t>
      </w:r>
      <w:r w:rsidR="007B0514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r</w:t>
      </w:r>
      <w:r w:rsidR="000140AF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ecord di presenze</w:t>
      </w:r>
      <w:r w:rsidR="00983F67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 </w:t>
      </w:r>
      <w:r w:rsidR="000140AF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per l’intera manifestazione con </w:t>
      </w:r>
      <w:r w:rsidR="000349F1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una crescita a doppia cifra</w:t>
      </w:r>
      <w:r w:rsidR="0008667A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 nei primi due giorni di </w:t>
      </w:r>
      <w:r w:rsidR="008572CC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fiera</w:t>
      </w:r>
      <w:r w:rsidR="007B0514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,</w:t>
      </w:r>
      <w:r w:rsidR="000140AF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 dove si sono concentrati anche i principali eventi</w:t>
      </w:r>
      <w:r w:rsidR="008572CC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,</w:t>
      </w:r>
      <w:r w:rsidR="0008667A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 xml:space="preserve"> e un terzo giorno in linea con l’edizione precedente</w:t>
      </w:r>
      <w:r w:rsidR="000140AF" w:rsidRPr="008572CC">
        <w:rPr>
          <w:rStyle w:val="Enfasigrassetto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.</w:t>
      </w:r>
      <w:r w:rsidR="000140AF" w:rsidRPr="008572CC">
        <w:rPr>
          <w:rFonts w:ascii="Arial" w:eastAsiaTheme="majorEastAsia" w:hAnsi="Arial" w:cs="Arial"/>
          <w:color w:val="000000"/>
          <w:sz w:val="22"/>
          <w:szCs w:val="22"/>
        </w:rPr>
        <w:t xml:space="preserve"> </w:t>
      </w:r>
      <w:r w:rsidR="000140AF" w:rsidRPr="008572CC">
        <w:rPr>
          <w:rFonts w:ascii="Arial" w:hAnsi="Arial" w:cs="Arial"/>
          <w:b/>
          <w:bCs/>
          <w:color w:val="000000"/>
          <w:sz w:val="22"/>
          <w:szCs w:val="22"/>
        </w:rPr>
        <w:t>Venditalia 2026</w:t>
      </w:r>
      <w:r w:rsidR="000140AF" w:rsidRPr="008572CC">
        <w:rPr>
          <w:rFonts w:ascii="Arial" w:hAnsi="Arial" w:cs="Arial"/>
          <w:color w:val="000000"/>
          <w:sz w:val="22"/>
          <w:szCs w:val="22"/>
        </w:rPr>
        <w:t xml:space="preserve"> ha segnato un momento cruciale per l’espansione internazionale </w:t>
      </w:r>
      <w:r w:rsidR="00585CE5" w:rsidRPr="008572CC">
        <w:rPr>
          <w:rFonts w:ascii="Arial" w:hAnsi="Arial" w:cs="Arial"/>
          <w:color w:val="000000"/>
          <w:sz w:val="22"/>
          <w:szCs w:val="22"/>
        </w:rPr>
        <w:t xml:space="preserve">della manifestazione </w:t>
      </w:r>
      <w:r w:rsidR="000140AF" w:rsidRPr="008572CC">
        <w:rPr>
          <w:rFonts w:ascii="Arial" w:hAnsi="Arial" w:cs="Arial"/>
          <w:color w:val="000000"/>
          <w:sz w:val="22"/>
          <w:szCs w:val="22"/>
        </w:rPr>
        <w:t>(</w:t>
      </w:r>
      <w:r w:rsidR="00585CE5" w:rsidRPr="008572CC">
        <w:rPr>
          <w:rFonts w:ascii="Arial" w:hAnsi="Arial" w:cs="Arial"/>
          <w:color w:val="000000"/>
          <w:sz w:val="22"/>
          <w:szCs w:val="22"/>
        </w:rPr>
        <w:t>circa</w:t>
      </w:r>
      <w:r w:rsidR="007B0514" w:rsidRPr="008572CC">
        <w:rPr>
          <w:rFonts w:ascii="Arial" w:hAnsi="Arial" w:cs="Arial"/>
          <w:color w:val="000000"/>
          <w:sz w:val="22"/>
          <w:szCs w:val="22"/>
        </w:rPr>
        <w:t xml:space="preserve"> </w:t>
      </w:r>
      <w:r w:rsidR="00FF6B99">
        <w:rPr>
          <w:rFonts w:ascii="Arial" w:hAnsi="Arial" w:cs="Arial"/>
          <w:color w:val="000000"/>
          <w:sz w:val="22"/>
          <w:szCs w:val="22"/>
        </w:rPr>
        <w:t>40</w:t>
      </w:r>
      <w:r w:rsidR="007B0514" w:rsidRPr="008572CC">
        <w:rPr>
          <w:rFonts w:ascii="Arial" w:hAnsi="Arial" w:cs="Arial"/>
          <w:color w:val="000000"/>
          <w:sz w:val="22"/>
          <w:szCs w:val="22"/>
        </w:rPr>
        <w:t xml:space="preserve">% di visitatori esteri) </w:t>
      </w:r>
      <w:r w:rsidR="00585CE5" w:rsidRPr="008572CC">
        <w:rPr>
          <w:rFonts w:ascii="Arial" w:hAnsi="Arial" w:cs="Arial"/>
          <w:color w:val="000000"/>
          <w:sz w:val="22"/>
          <w:szCs w:val="22"/>
        </w:rPr>
        <w:t>confermando la capacità del settore di reagire e guardare con fiducia alle nuove sfide del mercato</w:t>
      </w:r>
      <w:r w:rsidR="000140AF" w:rsidRPr="008572CC">
        <w:rPr>
          <w:rFonts w:ascii="Arial" w:hAnsi="Arial" w:cs="Arial"/>
          <w:color w:val="000000"/>
          <w:sz w:val="22"/>
          <w:szCs w:val="22"/>
        </w:rPr>
        <w:t>.</w:t>
      </w:r>
    </w:p>
    <w:p w14:paraId="56E009A6" w14:textId="5D4B81DE" w:rsidR="007B0514" w:rsidRPr="008572CC" w:rsidRDefault="000349F1" w:rsidP="007B0514">
      <w:pPr>
        <w:pStyle w:val="NormaleWeb"/>
        <w:spacing w:line="30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8572CC">
        <w:rPr>
          <w:rFonts w:ascii="Arial" w:hAnsi="Arial" w:cs="Arial"/>
          <w:color w:val="000000"/>
          <w:sz w:val="22"/>
          <w:szCs w:val="22"/>
        </w:rPr>
        <w:t xml:space="preserve">Sono stati oltre </w:t>
      </w: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>300 i brand espositori</w:t>
      </w:r>
      <w:r w:rsidRPr="008572CC">
        <w:rPr>
          <w:rFonts w:ascii="Arial" w:hAnsi="Arial" w:cs="Arial"/>
          <w:color w:val="000000"/>
          <w:sz w:val="22"/>
          <w:szCs w:val="22"/>
        </w:rPr>
        <w:t xml:space="preserve">, con 100 nuove aziende presenti per la prima volta, di cui il </w:t>
      </w: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>40% esteri</w:t>
      </w:r>
      <w:r w:rsidRPr="008572CC">
        <w:rPr>
          <w:rFonts w:ascii="Arial" w:hAnsi="Arial" w:cs="Arial"/>
          <w:color w:val="000000"/>
          <w:sz w:val="22"/>
          <w:szCs w:val="22"/>
        </w:rPr>
        <w:t xml:space="preserve"> (+8% sul 2024), distribuiti su 8 padiglioni per 30.000 metri quadrati</w:t>
      </w:r>
      <w:r w:rsidRPr="008572CC">
        <w:rPr>
          <w:rFonts w:ascii="Arial" w:hAnsi="Arial" w:cs="Arial"/>
          <w:sz w:val="22"/>
          <w:szCs w:val="22"/>
        </w:rPr>
        <w:t xml:space="preserve"> di offerta espositiva.</w:t>
      </w: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7B0514" w:rsidRPr="008572CC">
        <w:rPr>
          <w:rFonts w:ascii="Arial" w:hAnsi="Arial" w:cs="Arial"/>
          <w:b/>
          <w:bCs/>
          <w:color w:val="000000"/>
          <w:sz w:val="22"/>
          <w:szCs w:val="22"/>
        </w:rPr>
        <w:t>Venditalia</w:t>
      </w:r>
      <w:r w:rsidR="007B0514" w:rsidRPr="008572CC">
        <w:rPr>
          <w:rFonts w:ascii="Arial" w:hAnsi="Arial" w:cs="Arial"/>
          <w:color w:val="000000"/>
          <w:sz w:val="22"/>
          <w:szCs w:val="22"/>
        </w:rPr>
        <w:t xml:space="preserve"> ha dato voce a tutta la filiera del vending, includendo distributori, gestori, i prodotti destinati al consumo e i sistemi di pagamento. Durante la manifestazione, </w:t>
      </w:r>
      <w:r w:rsidR="007B0514" w:rsidRPr="008572CC">
        <w:rPr>
          <w:rFonts w:ascii="Arial" w:hAnsi="Arial" w:cs="Arial"/>
          <w:b/>
          <w:bCs/>
          <w:color w:val="000000"/>
          <w:sz w:val="22"/>
          <w:szCs w:val="22"/>
        </w:rPr>
        <w:t>espositori da tutto il mondo hanno svelato per la prima volta soluzioni innovative, tecnologie d’avanguardia e proposte che hanno contribuito a ridefinire il settore</w:t>
      </w:r>
      <w:r w:rsidR="007B0514" w:rsidRPr="008572CC">
        <w:rPr>
          <w:rFonts w:ascii="Arial" w:hAnsi="Arial" w:cs="Arial"/>
          <w:color w:val="000000"/>
          <w:sz w:val="22"/>
          <w:szCs w:val="22"/>
        </w:rPr>
        <w:t xml:space="preserve">. Il programma si è distinto per la presenza di </w:t>
      </w:r>
      <w:r w:rsidR="007B0514" w:rsidRPr="008572CC">
        <w:rPr>
          <w:rFonts w:ascii="Arial" w:hAnsi="Arial" w:cs="Arial"/>
          <w:b/>
          <w:bCs/>
          <w:color w:val="000000"/>
          <w:sz w:val="22"/>
          <w:szCs w:val="22"/>
        </w:rPr>
        <w:t>dibattiti, talk show e incontri dedicati alle tematiche più attuali del mercato</w:t>
      </w:r>
      <w:r w:rsidR="007B0514" w:rsidRPr="008572CC">
        <w:rPr>
          <w:rFonts w:ascii="Arial" w:hAnsi="Arial" w:cs="Arial"/>
          <w:color w:val="000000"/>
          <w:sz w:val="22"/>
          <w:szCs w:val="22"/>
        </w:rPr>
        <w:t xml:space="preserve">, offrendo ai gestori e agli operatori dei pubblici esercizi un’esperienza ricca e stimolante. </w:t>
      </w:r>
    </w:p>
    <w:p w14:paraId="2039EC2C" w14:textId="72B9F834" w:rsidR="00393908" w:rsidRPr="00393908" w:rsidRDefault="00123B16" w:rsidP="00393908">
      <w:pPr>
        <w:pStyle w:val="NormaleWeb"/>
        <w:spacing w:line="30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>Venditalia 2026</w:t>
      </w:r>
      <w:r w:rsidRPr="008572CC">
        <w:rPr>
          <w:rFonts w:ascii="Arial" w:hAnsi="Arial" w:cs="Arial"/>
          <w:color w:val="000000"/>
          <w:sz w:val="22"/>
          <w:szCs w:val="22"/>
        </w:rPr>
        <w:t xml:space="preserve"> ha rafforzato ulteriormente il proprio profilo internazionale anche attraverso il </w:t>
      </w: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>programma dedicato</w:t>
      </w:r>
      <w:r w:rsidR="008572CC" w:rsidRPr="008572CC">
        <w:rPr>
          <w:rFonts w:ascii="Arial" w:hAnsi="Arial" w:cs="Arial"/>
          <w:b/>
          <w:bCs/>
          <w:color w:val="000000"/>
          <w:sz w:val="22"/>
          <w:szCs w:val="22"/>
        </w:rPr>
        <w:t xml:space="preserve"> agli operatori esteri</w:t>
      </w:r>
      <w:r w:rsidRPr="008572CC">
        <w:rPr>
          <w:rFonts w:ascii="Arial" w:hAnsi="Arial" w:cs="Arial"/>
          <w:color w:val="000000"/>
          <w:sz w:val="22"/>
          <w:szCs w:val="22"/>
        </w:rPr>
        <w:t xml:space="preserve">, che ha coinvolto </w:t>
      </w: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>36 buyer provenienti da 19 Paesi</w:t>
      </w:r>
      <w:r w:rsidRPr="008572CC">
        <w:rPr>
          <w:rFonts w:ascii="Arial" w:hAnsi="Arial" w:cs="Arial"/>
          <w:color w:val="000000"/>
          <w:sz w:val="22"/>
          <w:szCs w:val="22"/>
        </w:rPr>
        <w:t xml:space="preserve">, protagonisti di </w:t>
      </w: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>37</w:t>
      </w:r>
      <w:r w:rsidR="007A5ED8">
        <w:rPr>
          <w:rFonts w:ascii="Arial" w:hAnsi="Arial" w:cs="Arial"/>
          <w:b/>
          <w:bCs/>
          <w:color w:val="000000"/>
          <w:sz w:val="22"/>
          <w:szCs w:val="22"/>
        </w:rPr>
        <w:t>9</w:t>
      </w:r>
      <w:r w:rsidRPr="008572CC">
        <w:rPr>
          <w:rFonts w:ascii="Arial" w:hAnsi="Arial" w:cs="Arial"/>
          <w:b/>
          <w:bCs/>
          <w:color w:val="000000"/>
          <w:sz w:val="22"/>
          <w:szCs w:val="22"/>
        </w:rPr>
        <w:t xml:space="preserve"> incontri B2B </w:t>
      </w:r>
      <w:r w:rsidRPr="008572CC">
        <w:rPr>
          <w:rFonts w:ascii="Arial" w:hAnsi="Arial" w:cs="Arial"/>
          <w:color w:val="000000"/>
          <w:sz w:val="22"/>
          <w:szCs w:val="22"/>
        </w:rPr>
        <w:t>con le aziende espositrici. Un’attività che ha contribuito a creare nuove opportunità commerciali e relazioni strategiche per l’intera filiera.</w:t>
      </w:r>
      <w:r w:rsidR="00393908">
        <w:rPr>
          <w:rFonts w:ascii="Arial" w:hAnsi="Arial" w:cs="Arial"/>
          <w:color w:val="000000"/>
          <w:sz w:val="22"/>
          <w:szCs w:val="22"/>
        </w:rPr>
        <w:br/>
        <w:t>Inoltre n</w:t>
      </w:r>
      <w:r w:rsidR="00393908" w:rsidRPr="00393908">
        <w:rPr>
          <w:rFonts w:ascii="Arial" w:hAnsi="Arial" w:cs="Arial"/>
          <w:color w:val="000000"/>
          <w:sz w:val="22"/>
          <w:szCs w:val="22"/>
        </w:rPr>
        <w:t xml:space="preserve">el 2026 per la prima volta Venditalia ha visto la collaborazione con </w:t>
      </w:r>
      <w:r w:rsidR="00393908" w:rsidRPr="00393908">
        <w:rPr>
          <w:rFonts w:ascii="Arial" w:hAnsi="Arial" w:cs="Arial"/>
          <w:b/>
          <w:bCs/>
          <w:color w:val="000000"/>
          <w:sz w:val="22"/>
          <w:szCs w:val="22"/>
        </w:rPr>
        <w:t>ICE Agenzia</w:t>
      </w:r>
      <w:r w:rsidR="00393908" w:rsidRPr="00393908">
        <w:rPr>
          <w:rFonts w:ascii="Arial" w:hAnsi="Arial" w:cs="Arial"/>
          <w:color w:val="000000"/>
          <w:sz w:val="22"/>
          <w:szCs w:val="22"/>
        </w:rPr>
        <w:t xml:space="preserve"> che, nell’ambito del </w:t>
      </w:r>
      <w:r w:rsidR="00393908" w:rsidRPr="00393908">
        <w:rPr>
          <w:rFonts w:ascii="Arial" w:hAnsi="Arial" w:cs="Arial"/>
          <w:b/>
          <w:bCs/>
          <w:color w:val="000000"/>
          <w:sz w:val="22"/>
          <w:szCs w:val="22"/>
        </w:rPr>
        <w:t>programma Opportunitaly</w:t>
      </w:r>
      <w:r w:rsidR="00393908" w:rsidRPr="00393908">
        <w:rPr>
          <w:rFonts w:ascii="Arial" w:hAnsi="Arial" w:cs="Arial"/>
          <w:color w:val="000000"/>
          <w:sz w:val="22"/>
          <w:szCs w:val="22"/>
        </w:rPr>
        <w:t xml:space="preserve"> volto all’accelerazione dell’export italiano, ha curato la selezione e l’incoming di operatori dal nord America, India e da alcuni mercati europei portando in fiera buyer di elevato profilo.</w:t>
      </w:r>
    </w:p>
    <w:p w14:paraId="0E645639" w14:textId="36AA5259" w:rsidR="008572CC" w:rsidRPr="008572CC" w:rsidRDefault="008572CC" w:rsidP="008572CC">
      <w:pPr>
        <w:rPr>
          <w:rFonts w:ascii="Arial" w:hAnsi="Arial" w:cs="Arial"/>
          <w:sz w:val="22"/>
          <w:szCs w:val="22"/>
        </w:rPr>
      </w:pPr>
      <w:r w:rsidRPr="008572CC">
        <w:rPr>
          <w:rFonts w:ascii="Arial" w:hAnsi="Arial" w:cs="Arial"/>
          <w:sz w:val="22"/>
          <w:szCs w:val="22"/>
        </w:rPr>
        <w:t>L’appuntamento è per la prossima edizione di Venditalia in programma dal 10 al12 maggio 2028 a Rimini Fiera</w:t>
      </w:r>
      <w:r>
        <w:rPr>
          <w:rFonts w:ascii="Arial" w:hAnsi="Arial" w:cs="Arial"/>
          <w:sz w:val="22"/>
          <w:szCs w:val="22"/>
        </w:rPr>
        <w:t>.</w:t>
      </w:r>
    </w:p>
    <w:p w14:paraId="204784D0" w14:textId="77777777" w:rsidR="008572CC" w:rsidRPr="008572CC" w:rsidRDefault="008572CC" w:rsidP="007B0514">
      <w:pPr>
        <w:pStyle w:val="NormaleWeb"/>
        <w:spacing w:line="30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14:paraId="2323B953" w14:textId="77777777" w:rsidR="0074713C" w:rsidRPr="00030052" w:rsidRDefault="0074713C" w:rsidP="0074713C">
      <w:pPr>
        <w:pStyle w:val="NormaleWeb"/>
        <w:shd w:val="clear" w:color="auto" w:fill="FFFFFF"/>
        <w:snapToGrid w:val="0"/>
        <w:spacing w:before="0" w:beforeAutospacing="0" w:after="0" w:afterAutospacing="0"/>
        <w:jc w:val="both"/>
        <w:rPr>
          <w:rFonts w:ascii="Arial" w:eastAsia="Calibri" w:hAnsi="Arial" w:cs="Arial"/>
          <w:b/>
          <w:bCs/>
          <w:color w:val="000000"/>
          <w:sz w:val="18"/>
          <w:szCs w:val="18"/>
          <w:lang w:eastAsia="en-US"/>
        </w:rPr>
      </w:pPr>
      <w:r w:rsidRPr="00030052">
        <w:rPr>
          <w:rFonts w:ascii="Arial" w:eastAsia="Calibri" w:hAnsi="Arial" w:cs="Arial"/>
          <w:b/>
          <w:bCs/>
          <w:color w:val="000000"/>
          <w:sz w:val="18"/>
          <w:szCs w:val="18"/>
          <w:lang w:eastAsia="en-US"/>
        </w:rPr>
        <w:t>Ufficio stampa SEC Newgate Italia</w:t>
      </w:r>
    </w:p>
    <w:p w14:paraId="2C89606C" w14:textId="77777777" w:rsidR="0074713C" w:rsidRPr="00030052" w:rsidRDefault="0074713C" w:rsidP="0074713C">
      <w:pPr>
        <w:shd w:val="clear" w:color="auto" w:fill="FFFFFF"/>
        <w:snapToGrid w:val="0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030052">
        <w:rPr>
          <w:rFonts w:ascii="Arial" w:eastAsia="Calibri" w:hAnsi="Arial" w:cs="Arial"/>
          <w:color w:val="000000"/>
          <w:sz w:val="18"/>
          <w:szCs w:val="18"/>
        </w:rPr>
        <w:t xml:space="preserve">Teresa Baroni – </w:t>
      </w:r>
      <w:hyperlink r:id="rId9" w:history="1">
        <w:r w:rsidRPr="00030052">
          <w:rPr>
            <w:rStyle w:val="Collegamentoipertestuale"/>
            <w:rFonts w:ascii="Arial" w:eastAsia="Calibri" w:hAnsi="Arial" w:cs="Arial"/>
            <w:sz w:val="18"/>
            <w:szCs w:val="18"/>
          </w:rPr>
          <w:t>teresa.baroni@secnewgate.it</w:t>
        </w:r>
      </w:hyperlink>
      <w:r w:rsidRPr="00030052">
        <w:rPr>
          <w:rFonts w:ascii="Arial" w:eastAsia="Calibri" w:hAnsi="Arial" w:cs="Arial"/>
          <w:sz w:val="18"/>
          <w:szCs w:val="18"/>
        </w:rPr>
        <w:t xml:space="preserve"> </w:t>
      </w:r>
      <w:r w:rsidRPr="00030052">
        <w:rPr>
          <w:rFonts w:ascii="Arial" w:eastAsia="Calibri" w:hAnsi="Arial" w:cs="Arial"/>
          <w:color w:val="000000"/>
          <w:sz w:val="18"/>
          <w:szCs w:val="18"/>
        </w:rPr>
        <w:t>340/7608713</w:t>
      </w:r>
    </w:p>
    <w:p w14:paraId="2D44DCB6" w14:textId="77777777" w:rsidR="0074713C" w:rsidRPr="00030052" w:rsidRDefault="0074713C" w:rsidP="0074713C">
      <w:pPr>
        <w:shd w:val="clear" w:color="auto" w:fill="FFFFFF"/>
        <w:snapToGrid w:val="0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030052">
        <w:rPr>
          <w:rFonts w:ascii="Arial" w:eastAsia="Calibri" w:hAnsi="Arial" w:cs="Arial"/>
          <w:color w:val="000000"/>
          <w:sz w:val="18"/>
          <w:szCs w:val="18"/>
        </w:rPr>
        <w:t xml:space="preserve">Martina Basile – </w:t>
      </w:r>
      <w:hyperlink r:id="rId10" w:history="1">
        <w:r w:rsidRPr="00030052">
          <w:rPr>
            <w:rStyle w:val="Collegamentoipertestuale"/>
            <w:rFonts w:ascii="Arial" w:eastAsia="Calibri" w:hAnsi="Arial" w:cs="Arial"/>
            <w:sz w:val="18"/>
            <w:szCs w:val="18"/>
          </w:rPr>
          <w:t>martina.basile@secnewgate.it</w:t>
        </w:r>
      </w:hyperlink>
      <w:r w:rsidRPr="00030052">
        <w:rPr>
          <w:rFonts w:ascii="Arial" w:eastAsia="Calibri" w:hAnsi="Arial" w:cs="Arial"/>
          <w:sz w:val="18"/>
          <w:szCs w:val="18"/>
        </w:rPr>
        <w:t xml:space="preserve"> </w:t>
      </w:r>
      <w:r w:rsidRPr="00030052">
        <w:rPr>
          <w:rFonts w:ascii="Arial" w:eastAsia="Calibri" w:hAnsi="Arial" w:cs="Arial"/>
          <w:color w:val="000000"/>
          <w:sz w:val="18"/>
          <w:szCs w:val="18"/>
        </w:rPr>
        <w:t>338/9034914</w:t>
      </w:r>
    </w:p>
    <w:p w14:paraId="4E6A37EA" w14:textId="77777777" w:rsidR="00030052" w:rsidRPr="00030052" w:rsidRDefault="00030052" w:rsidP="0074713C">
      <w:pPr>
        <w:shd w:val="clear" w:color="auto" w:fill="FFFFFF"/>
        <w:snapToGrid w:val="0"/>
        <w:jc w:val="both"/>
        <w:rPr>
          <w:rFonts w:ascii="Arial" w:eastAsia="+mn-ea" w:hAnsi="Arial" w:cs="Arial"/>
          <w:kern w:val="24"/>
          <w:sz w:val="28"/>
          <w:szCs w:val="28"/>
        </w:rPr>
      </w:pPr>
    </w:p>
    <w:p w14:paraId="45D404EA" w14:textId="77777777" w:rsidR="0074713C" w:rsidRPr="00030052" w:rsidRDefault="0074713C" w:rsidP="00030052">
      <w:pPr>
        <w:pStyle w:val="NormaleWeb"/>
        <w:shd w:val="clear" w:color="auto" w:fill="FFFFFF"/>
        <w:snapToGrid w:val="0"/>
        <w:spacing w:before="0" w:beforeAutospacing="0" w:after="0" w:afterAutospacing="0"/>
        <w:jc w:val="both"/>
        <w:rPr>
          <w:rFonts w:ascii="Arial" w:eastAsia="Calibri" w:hAnsi="Arial" w:cs="Arial"/>
          <w:color w:val="C00000"/>
          <w:sz w:val="18"/>
          <w:szCs w:val="18"/>
          <w:lang w:eastAsia="en-US"/>
        </w:rPr>
      </w:pPr>
      <w:r w:rsidRPr="00030052">
        <w:rPr>
          <w:rFonts w:ascii="Arial" w:eastAsia="Calibri" w:hAnsi="Arial" w:cs="Arial"/>
          <w:color w:val="C00000"/>
          <w:sz w:val="18"/>
          <w:szCs w:val="18"/>
          <w:lang w:eastAsia="en-US"/>
        </w:rPr>
        <w:t>CONFIDA</w:t>
      </w:r>
    </w:p>
    <w:p w14:paraId="71CD53D4" w14:textId="77777777" w:rsidR="0074713C" w:rsidRPr="00030052" w:rsidRDefault="0074713C" w:rsidP="00030052">
      <w:pPr>
        <w:pStyle w:val="NormaleWeb"/>
        <w:shd w:val="clear" w:color="auto" w:fill="FFFFFF"/>
        <w:snapToGrid w:val="0"/>
        <w:spacing w:before="0" w:beforeAutospacing="0" w:after="0" w:afterAutospacing="0"/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 w:rsidRPr="00030052">
        <w:rPr>
          <w:rFonts w:ascii="Arial" w:eastAsia="Calibri" w:hAnsi="Arial" w:cs="Arial"/>
          <w:color w:val="000000"/>
          <w:sz w:val="18"/>
          <w:szCs w:val="18"/>
          <w:lang w:eastAsia="en-US"/>
        </w:rPr>
        <w:t>Costituita il 13 luglio del 1979, CONFIDA è, a livello nazionale, l’unica associazione di categoria che rappresenta i diversi comparti merceologici dell'intera filiera della Distribuzione Automatica di alimenti e bevande. Aderisce a Confcommercio - Imprese per l'Italia e, nell'ambito UE, è partner di EVA (European Vending &amp; Coffee Service Association).</w:t>
      </w:r>
    </w:p>
    <w:p w14:paraId="6D15EF83" w14:textId="77777777" w:rsidR="0074713C" w:rsidRPr="00030052" w:rsidRDefault="0074713C" w:rsidP="0074713C">
      <w:pPr>
        <w:pStyle w:val="NormaleWeb"/>
        <w:shd w:val="clear" w:color="auto" w:fill="FFFFFF"/>
        <w:snapToGrid w:val="0"/>
        <w:spacing w:before="120" w:beforeAutospacing="0" w:after="0" w:afterAutospacing="0"/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</w:p>
    <w:p w14:paraId="7D926C66" w14:textId="40F5D1E9" w:rsidR="0074713C" w:rsidRPr="00030052" w:rsidRDefault="0074713C" w:rsidP="0074713C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30052">
        <w:rPr>
          <w:rFonts w:ascii="Arial" w:hAnsi="Arial" w:cs="Arial"/>
          <w:b/>
          <w:bCs/>
          <w:sz w:val="18"/>
          <w:szCs w:val="18"/>
        </w:rPr>
        <w:t>V</w:t>
      </w:r>
      <w:r w:rsidR="00030052" w:rsidRPr="00030052">
        <w:rPr>
          <w:rFonts w:ascii="Arial" w:hAnsi="Arial" w:cs="Arial"/>
          <w:b/>
          <w:bCs/>
          <w:sz w:val="18"/>
          <w:szCs w:val="18"/>
        </w:rPr>
        <w:t>ENDING EXPO</w:t>
      </w:r>
    </w:p>
    <w:p w14:paraId="416C1E91" w14:textId="5388D298" w:rsidR="0074713C" w:rsidRPr="00030052" w:rsidRDefault="0074713C" w:rsidP="0074713C">
      <w:pPr>
        <w:jc w:val="both"/>
        <w:rPr>
          <w:rFonts w:ascii="Arial" w:hAnsi="Arial" w:cs="Arial"/>
          <w:sz w:val="18"/>
          <w:szCs w:val="18"/>
        </w:rPr>
      </w:pPr>
      <w:r w:rsidRPr="00030052">
        <w:rPr>
          <w:rFonts w:ascii="Arial" w:hAnsi="Arial" w:cs="Arial"/>
          <w:sz w:val="18"/>
          <w:szCs w:val="18"/>
        </w:rPr>
        <w:t xml:space="preserve">Società partecipata da </w:t>
      </w:r>
      <w:r w:rsidRPr="00030052">
        <w:rPr>
          <w:rFonts w:ascii="Arial" w:hAnsi="Arial" w:cs="Arial"/>
          <w:b/>
          <w:bCs/>
          <w:sz w:val="18"/>
          <w:szCs w:val="18"/>
        </w:rPr>
        <w:t>Italian Exhibition Group (IEG),</w:t>
      </w:r>
      <w:r w:rsidRPr="00030052">
        <w:rPr>
          <w:rFonts w:ascii="Arial" w:hAnsi="Arial" w:cs="Arial"/>
          <w:sz w:val="18"/>
          <w:szCs w:val="18"/>
        </w:rPr>
        <w:t xml:space="preserve"> uno dei principali operatori fieristici europei, con un portafoglio di oltre </w:t>
      </w:r>
      <w:r w:rsidRPr="00030052">
        <w:rPr>
          <w:rFonts w:ascii="Arial" w:hAnsi="Arial" w:cs="Arial"/>
          <w:b/>
          <w:bCs/>
          <w:sz w:val="18"/>
          <w:szCs w:val="18"/>
        </w:rPr>
        <w:t>60 manifestazioni</w:t>
      </w:r>
      <w:r w:rsidRPr="00030052">
        <w:rPr>
          <w:rFonts w:ascii="Arial" w:hAnsi="Arial" w:cs="Arial"/>
          <w:sz w:val="18"/>
          <w:szCs w:val="18"/>
        </w:rPr>
        <w:t xml:space="preserve"> (tra cui Sigep, Ecomondo, RiminiWelness) e una presenza consolidata nei principali mercati internazionali, e </w:t>
      </w:r>
      <w:r w:rsidRPr="00030052">
        <w:rPr>
          <w:rFonts w:ascii="Arial" w:hAnsi="Arial" w:cs="Arial"/>
          <w:b/>
          <w:bCs/>
          <w:sz w:val="18"/>
          <w:szCs w:val="18"/>
        </w:rPr>
        <w:t xml:space="preserve">CONFIDA, </w:t>
      </w:r>
      <w:r w:rsidRPr="00030052">
        <w:rPr>
          <w:rFonts w:ascii="Arial" w:hAnsi="Arial" w:cs="Arial"/>
          <w:sz w:val="18"/>
          <w:szCs w:val="18"/>
        </w:rPr>
        <w:t xml:space="preserve">l’unica associazione di categoria che rappresenta i diversi comparti merceologici dell'intera </w:t>
      </w:r>
      <w:r w:rsidRPr="00030052">
        <w:rPr>
          <w:rFonts w:ascii="Arial" w:hAnsi="Arial" w:cs="Arial"/>
          <w:sz w:val="18"/>
          <w:szCs w:val="18"/>
        </w:rPr>
        <w:lastRenderedPageBreak/>
        <w:t>filiera della Distribuzione Automatica di alimenti e bevande. Aderisce a Confcommercio - Imprese per l'Italia e, nell'ambito UE, è partner di EVA (European Vending &amp; Coffee Service Association).</w:t>
      </w:r>
    </w:p>
    <w:sectPr w:rsidR="0074713C" w:rsidRPr="00030052" w:rsidSect="00406FEF">
      <w:headerReference w:type="default" r:id="rId11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8EBB3" w14:textId="77777777" w:rsidR="008E2CEF" w:rsidRDefault="008E2CEF" w:rsidP="00EC723B">
      <w:r>
        <w:separator/>
      </w:r>
    </w:p>
  </w:endnote>
  <w:endnote w:type="continuationSeparator" w:id="0">
    <w:p w14:paraId="093E6148" w14:textId="77777777" w:rsidR="008E2CEF" w:rsidRDefault="008E2CEF" w:rsidP="00EC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3D2C8" w14:textId="77777777" w:rsidR="008E2CEF" w:rsidRDefault="008E2CEF" w:rsidP="00EC723B">
      <w:r>
        <w:separator/>
      </w:r>
    </w:p>
  </w:footnote>
  <w:footnote w:type="continuationSeparator" w:id="0">
    <w:p w14:paraId="7D58B7FC" w14:textId="77777777" w:rsidR="008E2CEF" w:rsidRDefault="008E2CEF" w:rsidP="00EC7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AD32" w14:textId="77777777" w:rsidR="0074713C" w:rsidRDefault="0074713C" w:rsidP="0074713C">
    <w:pPr>
      <w:tabs>
        <w:tab w:val="center" w:pos="4819"/>
        <w:tab w:val="right" w:pos="9638"/>
      </w:tabs>
      <w:jc w:val="center"/>
    </w:pPr>
    <w:r w:rsidRPr="008837CF">
      <w:rPr>
        <w:noProof/>
      </w:rPr>
      <w:drawing>
        <wp:anchor distT="0" distB="0" distL="114300" distR="114300" simplePos="0" relativeHeight="251659264" behindDoc="1" locked="0" layoutInCell="1" allowOverlap="1" wp14:anchorId="632844B5" wp14:editId="1AE0C306">
          <wp:simplePos x="0" y="0"/>
          <wp:positionH relativeFrom="column">
            <wp:posOffset>0</wp:posOffset>
          </wp:positionH>
          <wp:positionV relativeFrom="paragraph">
            <wp:posOffset>-48944</wp:posOffset>
          </wp:positionV>
          <wp:extent cx="1127125" cy="375285"/>
          <wp:effectExtent l="0" t="0" r="3175" b="5715"/>
          <wp:wrapNone/>
          <wp:docPr id="1019405379" name="Immagine 1" descr="CONFIDA_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ONFIDA_logo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125" cy="375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</w:t>
    </w:r>
    <w:r>
      <w:tab/>
    </w:r>
    <w:r>
      <w:rPr>
        <w:noProof/>
      </w:rPr>
      <w:drawing>
        <wp:inline distT="0" distB="0" distL="0" distR="0" wp14:anchorId="3BA68CE7" wp14:editId="7F785DF2">
          <wp:extent cx="1543685" cy="311976"/>
          <wp:effectExtent l="0" t="0" r="0" b="5715"/>
          <wp:docPr id="9441811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50658" name="Immagine 123525065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685" cy="311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7518F1" w14:textId="3C2AF05B" w:rsidR="00EC723B" w:rsidRDefault="00EC723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B"/>
    <w:rsid w:val="000020F9"/>
    <w:rsid w:val="00011D77"/>
    <w:rsid w:val="000140AF"/>
    <w:rsid w:val="00014C8E"/>
    <w:rsid w:val="00030052"/>
    <w:rsid w:val="000349F1"/>
    <w:rsid w:val="0008667A"/>
    <w:rsid w:val="00092803"/>
    <w:rsid w:val="000B38F6"/>
    <w:rsid w:val="000B6D68"/>
    <w:rsid w:val="000C2670"/>
    <w:rsid w:val="000E032D"/>
    <w:rsid w:val="00123B16"/>
    <w:rsid w:val="00152F71"/>
    <w:rsid w:val="001B77A5"/>
    <w:rsid w:val="00200493"/>
    <w:rsid w:val="00293836"/>
    <w:rsid w:val="00294802"/>
    <w:rsid w:val="002E1384"/>
    <w:rsid w:val="002F3D16"/>
    <w:rsid w:val="00300222"/>
    <w:rsid w:val="003179B9"/>
    <w:rsid w:val="00355E67"/>
    <w:rsid w:val="00370A31"/>
    <w:rsid w:val="00393908"/>
    <w:rsid w:val="00406FEF"/>
    <w:rsid w:val="00431571"/>
    <w:rsid w:val="004349AC"/>
    <w:rsid w:val="00447A93"/>
    <w:rsid w:val="00447B96"/>
    <w:rsid w:val="00484204"/>
    <w:rsid w:val="00484CB3"/>
    <w:rsid w:val="004A57D7"/>
    <w:rsid w:val="00547AE2"/>
    <w:rsid w:val="00585CE5"/>
    <w:rsid w:val="00586D11"/>
    <w:rsid w:val="005D4508"/>
    <w:rsid w:val="005F1DF5"/>
    <w:rsid w:val="00623342"/>
    <w:rsid w:val="00651F13"/>
    <w:rsid w:val="0066602B"/>
    <w:rsid w:val="0074713C"/>
    <w:rsid w:val="00764E6A"/>
    <w:rsid w:val="0078636C"/>
    <w:rsid w:val="007A16CB"/>
    <w:rsid w:val="007A5ED8"/>
    <w:rsid w:val="007A6157"/>
    <w:rsid w:val="007B0514"/>
    <w:rsid w:val="007F3FBD"/>
    <w:rsid w:val="00807C31"/>
    <w:rsid w:val="0081114A"/>
    <w:rsid w:val="00823ABD"/>
    <w:rsid w:val="008572CC"/>
    <w:rsid w:val="00880D75"/>
    <w:rsid w:val="008E2CEF"/>
    <w:rsid w:val="00945E7C"/>
    <w:rsid w:val="00946E7D"/>
    <w:rsid w:val="00983F67"/>
    <w:rsid w:val="009846A0"/>
    <w:rsid w:val="00993A09"/>
    <w:rsid w:val="009E1354"/>
    <w:rsid w:val="00A046A9"/>
    <w:rsid w:val="00A712F6"/>
    <w:rsid w:val="00A77EF9"/>
    <w:rsid w:val="00AC05B0"/>
    <w:rsid w:val="00AD5864"/>
    <w:rsid w:val="00AF3E70"/>
    <w:rsid w:val="00B11DAA"/>
    <w:rsid w:val="00B664A3"/>
    <w:rsid w:val="00BA04EB"/>
    <w:rsid w:val="00BB3A0D"/>
    <w:rsid w:val="00BD49D6"/>
    <w:rsid w:val="00C069F5"/>
    <w:rsid w:val="00C24F6A"/>
    <w:rsid w:val="00C940C8"/>
    <w:rsid w:val="00D4228F"/>
    <w:rsid w:val="00D7262C"/>
    <w:rsid w:val="00DA67FB"/>
    <w:rsid w:val="00DF7078"/>
    <w:rsid w:val="00E23DF2"/>
    <w:rsid w:val="00E27A20"/>
    <w:rsid w:val="00E34979"/>
    <w:rsid w:val="00E47508"/>
    <w:rsid w:val="00E85113"/>
    <w:rsid w:val="00EA43AA"/>
    <w:rsid w:val="00EB3A8C"/>
    <w:rsid w:val="00EC6780"/>
    <w:rsid w:val="00EC723B"/>
    <w:rsid w:val="00F12C5F"/>
    <w:rsid w:val="00F14BC7"/>
    <w:rsid w:val="00F2491B"/>
    <w:rsid w:val="00FC5FC6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998F1"/>
  <w14:defaultImageDpi w14:val="32767"/>
  <w15:chartTrackingRefBased/>
  <w15:docId w15:val="{E06754EF-DD35-D54C-A793-A6F61CFC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C7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C7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72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7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72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72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72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72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72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7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C7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7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723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723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72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72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72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72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C72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C7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72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7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72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72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723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C723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7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723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723B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EC723B"/>
    <w:rPr>
      <w:b/>
      <w:bCs/>
    </w:rPr>
  </w:style>
  <w:style w:type="paragraph" w:styleId="NormaleWeb">
    <w:name w:val="Normal (Web)"/>
    <w:basedOn w:val="Normale"/>
    <w:uiPriority w:val="99"/>
    <w:unhideWhenUsed/>
    <w:rsid w:val="00EC723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C72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23B"/>
  </w:style>
  <w:style w:type="paragraph" w:styleId="Pidipagina">
    <w:name w:val="footer"/>
    <w:basedOn w:val="Normale"/>
    <w:link w:val="PidipaginaCarattere"/>
    <w:uiPriority w:val="99"/>
    <w:unhideWhenUsed/>
    <w:rsid w:val="00EC72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23B"/>
  </w:style>
  <w:style w:type="character" w:styleId="Collegamentoipertestuale">
    <w:name w:val="Hyperlink"/>
    <w:basedOn w:val="Carpredefinitoparagrafo"/>
    <w:uiPriority w:val="99"/>
    <w:unhideWhenUsed/>
    <w:rsid w:val="004A57D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4A57D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2F3D16"/>
  </w:style>
  <w:style w:type="paragraph" w:styleId="Revisione">
    <w:name w:val="Revision"/>
    <w:hidden/>
    <w:uiPriority w:val="99"/>
    <w:semiHidden/>
    <w:rsid w:val="00002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martina.basile@secnewgate.it" TargetMode="External"/><Relationship Id="rId4" Type="http://schemas.openxmlformats.org/officeDocument/2006/relationships/styles" Target="styles.xml"/><Relationship Id="rId9" Type="http://schemas.openxmlformats.org/officeDocument/2006/relationships/hyperlink" Target="mailto:teresa.baroni@secnewgat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7787895F249748883687BD83E2631E" ma:contentTypeVersion="15" ma:contentTypeDescription="Creare un nuovo documento." ma:contentTypeScope="" ma:versionID="aba128e4243f9cf409ad88ec018c9f15">
  <xsd:schema xmlns:xsd="http://www.w3.org/2001/XMLSchema" xmlns:xs="http://www.w3.org/2001/XMLSchema" xmlns:p="http://schemas.microsoft.com/office/2006/metadata/properties" xmlns:ns3="52f82ed8-e788-480c-ba9e-3ec8f0f6adb6" targetNamespace="http://schemas.microsoft.com/office/2006/metadata/properties" ma:root="true" ma:fieldsID="aa74a2fa93fac704262cceac808f4fc2" ns3:_="">
    <xsd:import namespace="52f82ed8-e788-480c-ba9e-3ec8f0f6ad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f82ed8-e788-480c-ba9e-3ec8f0f6a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f82ed8-e788-480c-ba9e-3ec8f0f6adb6" xsi:nil="true"/>
  </documentManagement>
</p:properties>
</file>

<file path=customXml/itemProps1.xml><?xml version="1.0" encoding="utf-8"?>
<ds:datastoreItem xmlns:ds="http://schemas.openxmlformats.org/officeDocument/2006/customXml" ds:itemID="{5C18CDED-18FF-4424-B916-6220A099C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f82ed8-e788-480c-ba9e-3ec8f0f6a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3A49A6-68F4-4410-AC8B-18139ADC2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03D6F-DA22-4A30-AF23-A05F2283E0F8}">
  <ds:schemaRefs>
    <ds:schemaRef ds:uri="http://schemas.microsoft.com/office/2006/metadata/properties"/>
    <ds:schemaRef ds:uri="http://schemas.microsoft.com/office/infopath/2007/PartnerControls"/>
    <ds:schemaRef ds:uri="52f82ed8-e788-480c-ba9e-3ec8f0f6a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Basile</dc:creator>
  <cp:keywords/>
  <dc:description/>
  <cp:lastModifiedBy>Nicoletta Evangelisti</cp:lastModifiedBy>
  <cp:revision>3</cp:revision>
  <dcterms:created xsi:type="dcterms:W3CDTF">2026-05-25T10:37:00Z</dcterms:created>
  <dcterms:modified xsi:type="dcterms:W3CDTF">2026-09-08T14:43:00Z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0x010100AB7787895F249748883687BD83E2631E</vt:lpwstr>
  </property>
</Properties>
</file>